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Мурманской области от 11.11.2020 N 776-ПП</w:t>
              <w:br/>
              <w:t xml:space="preserve">(ред. от 09.06.2023)</w:t>
              <w:br/>
              <w:t xml:space="preserve">"Об утверждении государственной программы Мурманской области "Финансы"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МУРМАНСКОЙ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11 ноября 2020 г. N 776-ПП</w:t>
      </w:r>
    </w:p>
    <w:p>
      <w:pPr>
        <w:pStyle w:val="2"/>
        <w:jc w:val="center"/>
      </w:pPr>
      <w:r>
        <w:rPr>
          <w:sz w:val="20"/>
        </w:rPr>
      </w:r>
    </w:p>
    <w:p>
      <w:pPr>
        <w:pStyle w:val="2"/>
        <w:jc w:val="center"/>
      </w:pPr>
      <w:r>
        <w:rPr>
          <w:sz w:val="20"/>
        </w:rPr>
        <w:t xml:space="preserve">ОБ УТВЕРЖДЕНИИ ГОСУДАРСТВЕННОЙ ПРОГРАММЫ МУРМАНСКОЙ ОБЛАСТИ</w:t>
      </w:r>
    </w:p>
    <w:p>
      <w:pPr>
        <w:pStyle w:val="2"/>
        <w:jc w:val="center"/>
      </w:pPr>
      <w:r>
        <w:rPr>
          <w:sz w:val="20"/>
        </w:rPr>
        <w:t xml:space="preserve">"ФИНАНСЫ"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Мурманской области</w:t>
            </w:r>
          </w:p>
          <w:p>
            <w:pPr>
              <w:pStyle w:val="0"/>
              <w:jc w:val="center"/>
            </w:pPr>
            <w:r>
              <w:rPr>
                <w:sz w:val="20"/>
                <w:color w:val="392c69"/>
              </w:rPr>
              <w:t xml:space="preserve">от 22.03.2021 </w:t>
            </w:r>
            <w:hyperlink w:history="0" r:id="rId7" w:tooltip="Постановление Правительства Мурманской области от 22.03.2021 N 150-ПП &quot;О внесении изменений в государственную программу Мурманской области &quot;Финансы&quot; {КонсультантПлюс}">
              <w:r>
                <w:rPr>
                  <w:sz w:val="20"/>
                  <w:color w:val="0000ff"/>
                </w:rPr>
                <w:t xml:space="preserve">N 150-ПП</w:t>
              </w:r>
            </w:hyperlink>
            <w:r>
              <w:rPr>
                <w:sz w:val="20"/>
                <w:color w:val="392c69"/>
              </w:rPr>
              <w:t xml:space="preserve">, от 09.11.2021 </w:t>
            </w:r>
            <w:hyperlink w:history="0" r:id="rId8" w:tooltip="Постановление Правительства Мурманской области от 09.11.2021 N 820-ПП &quot;О внесении изменений в государственную программу Мурманской области &quot;Финансы&quot; {КонсультантПлюс}">
              <w:r>
                <w:rPr>
                  <w:sz w:val="20"/>
                  <w:color w:val="0000ff"/>
                </w:rPr>
                <w:t xml:space="preserve">N 820-ПП</w:t>
              </w:r>
            </w:hyperlink>
            <w:r>
              <w:rPr>
                <w:sz w:val="20"/>
                <w:color w:val="392c69"/>
              </w:rPr>
              <w:t xml:space="preserve">, от 30.12.2021 </w:t>
            </w:r>
            <w:hyperlink w:history="0" r:id="rId9" w:tooltip="Постановление Правительства Мурманской области от 30.12.2021 N 1019-ПП &quot;О внесении изменений в государственную программу Мурманской области &quot;Финансы&quot; {КонсультантПлюс}">
              <w:r>
                <w:rPr>
                  <w:sz w:val="20"/>
                  <w:color w:val="0000ff"/>
                </w:rPr>
                <w:t xml:space="preserve">N 1019-ПП</w:t>
              </w:r>
            </w:hyperlink>
            <w:r>
              <w:rPr>
                <w:sz w:val="20"/>
                <w:color w:val="392c69"/>
              </w:rPr>
              <w:t xml:space="preserve">,</w:t>
            </w:r>
          </w:p>
          <w:p>
            <w:pPr>
              <w:pStyle w:val="0"/>
              <w:jc w:val="center"/>
            </w:pPr>
            <w:r>
              <w:rPr>
                <w:sz w:val="20"/>
                <w:color w:val="392c69"/>
              </w:rPr>
              <w:t xml:space="preserve">от 27.06.2022 </w:t>
            </w:r>
            <w:hyperlink w:history="0" r:id="rId10" w:tooltip="Постановление Правительства Мурманской области от 27.06.2022 N 493-ПП &quot;О внесении изменений в государственную программу Мурманской области &quot;Финансы&quot; {КонсультантПлюс}">
              <w:r>
                <w:rPr>
                  <w:sz w:val="20"/>
                  <w:color w:val="0000ff"/>
                </w:rPr>
                <w:t xml:space="preserve">N 493-ПП</w:t>
              </w:r>
            </w:hyperlink>
            <w:r>
              <w:rPr>
                <w:sz w:val="20"/>
                <w:color w:val="392c69"/>
              </w:rPr>
              <w:t xml:space="preserve">, от 26.08.2022 </w:t>
            </w:r>
            <w:hyperlink w:history="0" r:id="rId11" w:tooltip="Постановление Правительства Мурманской области от 26.08.2022 N 688-ПП &quot;О внесении изменений в государственную программу Мурманской области &quot;Финансы&quot; {КонсультантПлюс}">
              <w:r>
                <w:rPr>
                  <w:sz w:val="20"/>
                  <w:color w:val="0000ff"/>
                </w:rPr>
                <w:t xml:space="preserve">N 688-ПП</w:t>
              </w:r>
            </w:hyperlink>
            <w:r>
              <w:rPr>
                <w:sz w:val="20"/>
                <w:color w:val="392c69"/>
              </w:rPr>
              <w:t xml:space="preserve">, от 07.12.2022 </w:t>
            </w:r>
            <w:hyperlink w:history="0" r:id="rId12" w:tooltip="Постановление Правительства Мурманской области от 07.12.2022 N 956-ПП &quot;О внесении изменений в государственную программу Мурманской области &quot;Финансы&quot; {КонсультантПлюс}">
              <w:r>
                <w:rPr>
                  <w:sz w:val="20"/>
                  <w:color w:val="0000ff"/>
                </w:rPr>
                <w:t xml:space="preserve">N 956-ПП</w:t>
              </w:r>
            </w:hyperlink>
            <w:r>
              <w:rPr>
                <w:sz w:val="20"/>
                <w:color w:val="392c69"/>
              </w:rPr>
              <w:t xml:space="preserve">,</w:t>
            </w:r>
          </w:p>
          <w:p>
            <w:pPr>
              <w:pStyle w:val="0"/>
              <w:jc w:val="center"/>
            </w:pPr>
            <w:r>
              <w:rPr>
                <w:sz w:val="20"/>
                <w:color w:val="392c69"/>
              </w:rPr>
              <w:t xml:space="preserve">от 22.12.2022 </w:t>
            </w:r>
            <w:hyperlink w:history="0" r:id="rId13"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N 1045-ПП</w:t>
              </w:r>
            </w:hyperlink>
            <w:r>
              <w:rPr>
                <w:sz w:val="20"/>
                <w:color w:val="392c69"/>
              </w:rPr>
              <w:t xml:space="preserve">, от 22.02.2023 </w:t>
            </w:r>
            <w:hyperlink w:history="0" r:id="rId14" w:tooltip="Постановление Правительства Мурманской области от 22.02.2023 N 151-ПП &quot;О внесении изменений в государственную программу Мурманской области &quot;Финансы&quot; {КонсультантПлюс}">
              <w:r>
                <w:rPr>
                  <w:sz w:val="20"/>
                  <w:color w:val="0000ff"/>
                </w:rPr>
                <w:t xml:space="preserve">N 151-ПП</w:t>
              </w:r>
            </w:hyperlink>
            <w:r>
              <w:rPr>
                <w:sz w:val="20"/>
                <w:color w:val="392c69"/>
              </w:rPr>
              <w:t xml:space="preserve">, от 09.06.2023 </w:t>
            </w:r>
            <w:hyperlink w:history="0" r:id="rId15" w:tooltip="Постановление Правительства Мурманской области от 09.06.2023 N 425-ПП &quot;О внесении изменений в некоторые постановления Правительства Мурманской области&quot; {КонсультантПлюс}">
              <w:r>
                <w:rPr>
                  <w:sz w:val="20"/>
                  <w:color w:val="0000ff"/>
                </w:rPr>
                <w:t xml:space="preserve">N 425-ПП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6"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статьей 179</w:t>
        </w:r>
      </w:hyperlink>
      <w:r>
        <w:rPr>
          <w:sz w:val="20"/>
        </w:rPr>
        <w:t xml:space="preserve"> Бюджетного кодекса Российской Федерации, </w:t>
      </w:r>
      <w:hyperlink w:history="0" r:id="rId17" w:tooltip="Постановление Правительства Мурманской области от 22.05.2018 N 232-ПП/5 (ред. от 12.12.2022) &quot;О Порядке разработки, реализации и оценки эффективности государственных программ Мурманской области&quot; {КонсультантПлюс}">
        <w:r>
          <w:rPr>
            <w:sz w:val="20"/>
            <w:color w:val="0000ff"/>
          </w:rPr>
          <w:t xml:space="preserve">постановлением</w:t>
        </w:r>
      </w:hyperlink>
      <w:r>
        <w:rPr>
          <w:sz w:val="20"/>
        </w:rPr>
        <w:t xml:space="preserve"> Правительства Мурманской области от 22.05.2018 N 232-ПП/5 "О Временном порядке разработки государственных программ Мурманской области на 2021 - 2025 годы" Правительство Мурманской области постановляет:</w:t>
      </w:r>
    </w:p>
    <w:p>
      <w:pPr>
        <w:pStyle w:val="0"/>
        <w:spacing w:before="200" w:line-rule="auto"/>
        <w:ind w:firstLine="540"/>
        <w:jc w:val="both"/>
      </w:pPr>
      <w:r>
        <w:rPr>
          <w:sz w:val="20"/>
        </w:rPr>
        <w:t xml:space="preserve">утвердить прилагаемую государственную </w:t>
      </w:r>
      <w:hyperlink w:history="0" w:anchor="P30" w:tooltip="ГОСУДАРСТВЕННАЯ ПРОГРАММА">
        <w:r>
          <w:rPr>
            <w:sz w:val="20"/>
            <w:color w:val="0000ff"/>
          </w:rPr>
          <w:t xml:space="preserve">программу</w:t>
        </w:r>
      </w:hyperlink>
      <w:r>
        <w:rPr>
          <w:sz w:val="20"/>
        </w:rPr>
        <w:t xml:space="preserve"> Мурманской области "Финансы".</w:t>
      </w:r>
    </w:p>
    <w:p>
      <w:pPr>
        <w:pStyle w:val="0"/>
        <w:jc w:val="both"/>
      </w:pPr>
      <w:r>
        <w:rPr>
          <w:sz w:val="20"/>
        </w:rPr>
      </w:r>
    </w:p>
    <w:p>
      <w:pPr>
        <w:pStyle w:val="0"/>
        <w:jc w:val="right"/>
      </w:pPr>
      <w:r>
        <w:rPr>
          <w:sz w:val="20"/>
        </w:rPr>
        <w:t xml:space="preserve">Врио Губернатора</w:t>
      </w:r>
    </w:p>
    <w:p>
      <w:pPr>
        <w:pStyle w:val="0"/>
        <w:jc w:val="right"/>
      </w:pPr>
      <w:r>
        <w:rPr>
          <w:sz w:val="20"/>
        </w:rPr>
        <w:t xml:space="preserve">Мурманской области</w:t>
      </w:r>
    </w:p>
    <w:p>
      <w:pPr>
        <w:pStyle w:val="0"/>
        <w:jc w:val="right"/>
      </w:pPr>
      <w:r>
        <w:rPr>
          <w:sz w:val="20"/>
        </w:rPr>
        <w:t xml:space="preserve">О.Н.ДЕМЧЕНКО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Мурманской области</w:t>
      </w:r>
    </w:p>
    <w:p>
      <w:pPr>
        <w:pStyle w:val="0"/>
        <w:jc w:val="right"/>
      </w:pPr>
      <w:r>
        <w:rPr>
          <w:sz w:val="20"/>
        </w:rPr>
        <w:t xml:space="preserve">от 11 ноября 2020 г. N 776-ПП</w:t>
      </w:r>
    </w:p>
    <w:p>
      <w:pPr>
        <w:pStyle w:val="0"/>
        <w:jc w:val="both"/>
      </w:pPr>
      <w:r>
        <w:rPr>
          <w:sz w:val="20"/>
        </w:rPr>
      </w:r>
    </w:p>
    <w:bookmarkStart w:id="30" w:name="P30"/>
    <w:bookmarkEnd w:id="30"/>
    <w:p>
      <w:pPr>
        <w:pStyle w:val="2"/>
        <w:jc w:val="center"/>
      </w:pPr>
      <w:r>
        <w:rPr>
          <w:sz w:val="20"/>
        </w:rPr>
        <w:t xml:space="preserve">ГОСУДАРСТВЕННАЯ ПРОГРАММА</w:t>
      </w:r>
    </w:p>
    <w:p>
      <w:pPr>
        <w:pStyle w:val="2"/>
        <w:jc w:val="center"/>
      </w:pPr>
      <w:r>
        <w:rPr>
          <w:sz w:val="20"/>
        </w:rPr>
        <w:t xml:space="preserve">МУРМАНСКОЙ ОБЛАСТИ "ФИНАНСЫ"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Мурманской области</w:t>
            </w:r>
          </w:p>
          <w:p>
            <w:pPr>
              <w:pStyle w:val="0"/>
              <w:jc w:val="center"/>
            </w:pPr>
            <w:r>
              <w:rPr>
                <w:sz w:val="20"/>
                <w:color w:val="392c69"/>
              </w:rPr>
              <w:t xml:space="preserve">от 22.03.2021 </w:t>
            </w:r>
            <w:hyperlink w:history="0" r:id="rId18" w:tooltip="Постановление Правительства Мурманской области от 22.03.2021 N 150-ПП &quot;О внесении изменений в государственную программу Мурманской области &quot;Финансы&quot; {КонсультантПлюс}">
              <w:r>
                <w:rPr>
                  <w:sz w:val="20"/>
                  <w:color w:val="0000ff"/>
                </w:rPr>
                <w:t xml:space="preserve">N 150-ПП</w:t>
              </w:r>
            </w:hyperlink>
            <w:r>
              <w:rPr>
                <w:sz w:val="20"/>
                <w:color w:val="392c69"/>
              </w:rPr>
              <w:t xml:space="preserve">, от 09.11.2021 </w:t>
            </w:r>
            <w:hyperlink w:history="0" r:id="rId19" w:tooltip="Постановление Правительства Мурманской области от 09.11.2021 N 820-ПП &quot;О внесении изменений в государственную программу Мурманской области &quot;Финансы&quot; {КонсультантПлюс}">
              <w:r>
                <w:rPr>
                  <w:sz w:val="20"/>
                  <w:color w:val="0000ff"/>
                </w:rPr>
                <w:t xml:space="preserve">N 820-ПП</w:t>
              </w:r>
            </w:hyperlink>
            <w:r>
              <w:rPr>
                <w:sz w:val="20"/>
                <w:color w:val="392c69"/>
              </w:rPr>
              <w:t xml:space="preserve">, от 30.12.2021 </w:t>
            </w:r>
            <w:hyperlink w:history="0" r:id="rId20" w:tooltip="Постановление Правительства Мурманской области от 30.12.2021 N 1019-ПП &quot;О внесении изменений в государственную программу Мурманской области &quot;Финансы&quot; {КонсультантПлюс}">
              <w:r>
                <w:rPr>
                  <w:sz w:val="20"/>
                  <w:color w:val="0000ff"/>
                </w:rPr>
                <w:t xml:space="preserve">N 1019-ПП</w:t>
              </w:r>
            </w:hyperlink>
            <w:r>
              <w:rPr>
                <w:sz w:val="20"/>
                <w:color w:val="392c69"/>
              </w:rPr>
              <w:t xml:space="preserve">,</w:t>
            </w:r>
          </w:p>
          <w:p>
            <w:pPr>
              <w:pStyle w:val="0"/>
              <w:jc w:val="center"/>
            </w:pPr>
            <w:r>
              <w:rPr>
                <w:sz w:val="20"/>
                <w:color w:val="392c69"/>
              </w:rPr>
              <w:t xml:space="preserve">от 27.06.2022 </w:t>
            </w:r>
            <w:hyperlink w:history="0" r:id="rId21" w:tooltip="Постановление Правительства Мурманской области от 27.06.2022 N 493-ПП &quot;О внесении изменений в государственную программу Мурманской области &quot;Финансы&quot; {КонсультантПлюс}">
              <w:r>
                <w:rPr>
                  <w:sz w:val="20"/>
                  <w:color w:val="0000ff"/>
                </w:rPr>
                <w:t xml:space="preserve">N 493-ПП</w:t>
              </w:r>
            </w:hyperlink>
            <w:r>
              <w:rPr>
                <w:sz w:val="20"/>
                <w:color w:val="392c69"/>
              </w:rPr>
              <w:t xml:space="preserve">, от 26.08.2022 </w:t>
            </w:r>
            <w:hyperlink w:history="0" r:id="rId22" w:tooltip="Постановление Правительства Мурманской области от 26.08.2022 N 688-ПП &quot;О внесении изменений в государственную программу Мурманской области &quot;Финансы&quot; {КонсультантПлюс}">
              <w:r>
                <w:rPr>
                  <w:sz w:val="20"/>
                  <w:color w:val="0000ff"/>
                </w:rPr>
                <w:t xml:space="preserve">N 688-ПП</w:t>
              </w:r>
            </w:hyperlink>
            <w:r>
              <w:rPr>
                <w:sz w:val="20"/>
                <w:color w:val="392c69"/>
              </w:rPr>
              <w:t xml:space="preserve">, от 07.12.2022 </w:t>
            </w:r>
            <w:hyperlink w:history="0" r:id="rId23" w:tooltip="Постановление Правительства Мурманской области от 07.12.2022 N 956-ПП &quot;О внесении изменений в государственную программу Мурманской области &quot;Финансы&quot; {КонсультантПлюс}">
              <w:r>
                <w:rPr>
                  <w:sz w:val="20"/>
                  <w:color w:val="0000ff"/>
                </w:rPr>
                <w:t xml:space="preserve">N 956-ПП</w:t>
              </w:r>
            </w:hyperlink>
            <w:r>
              <w:rPr>
                <w:sz w:val="20"/>
                <w:color w:val="392c69"/>
              </w:rPr>
              <w:t xml:space="preserve">,</w:t>
            </w:r>
          </w:p>
          <w:p>
            <w:pPr>
              <w:pStyle w:val="0"/>
              <w:jc w:val="center"/>
            </w:pPr>
            <w:r>
              <w:rPr>
                <w:sz w:val="20"/>
                <w:color w:val="392c69"/>
              </w:rPr>
              <w:t xml:space="preserve">от 22.12.2022 </w:t>
            </w:r>
            <w:hyperlink w:history="0" r:id="rId24"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N 1045-ПП</w:t>
              </w:r>
            </w:hyperlink>
            <w:r>
              <w:rPr>
                <w:sz w:val="20"/>
                <w:color w:val="392c69"/>
              </w:rPr>
              <w:t xml:space="preserve">, от 22.02.2023 </w:t>
            </w:r>
            <w:hyperlink w:history="0" r:id="rId25" w:tooltip="Постановление Правительства Мурманской области от 22.02.2023 N 151-ПП &quot;О внесении изменений в государственную программу Мурманской области &quot;Финансы&quot; {КонсультантПлюс}">
              <w:r>
                <w:rPr>
                  <w:sz w:val="20"/>
                  <w:color w:val="0000ff"/>
                </w:rPr>
                <w:t xml:space="preserve">N 151-ПП</w:t>
              </w:r>
            </w:hyperlink>
            <w:r>
              <w:rPr>
                <w:sz w:val="20"/>
                <w:color w:val="392c69"/>
              </w:rPr>
              <w:t xml:space="preserve">, от 09.06.2023 </w:t>
            </w:r>
            <w:hyperlink w:history="0" r:id="rId26" w:tooltip="Постановление Правительства Мурманской области от 09.06.2023 N 425-ПП &quot;О внесении изменений в некоторые постановления Правительства Мурманской области&quot; {КонсультантПлюс}">
              <w:r>
                <w:rPr>
                  <w:sz w:val="20"/>
                  <w:color w:val="0000ff"/>
                </w:rPr>
                <w:t xml:space="preserve">N 425-ПП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Срок реализации: 2021 - 2025 годы.</w:t>
      </w:r>
    </w:p>
    <w:p>
      <w:pPr>
        <w:pStyle w:val="0"/>
        <w:spacing w:before="200" w:line-rule="auto"/>
        <w:ind w:firstLine="540"/>
        <w:jc w:val="both"/>
      </w:pPr>
      <w:r>
        <w:rPr>
          <w:sz w:val="20"/>
        </w:rPr>
        <w:t xml:space="preserve">Ответственный исполнитель государственной программы - Министерство финансов Мурманской области.</w:t>
      </w:r>
    </w:p>
    <w:p>
      <w:pPr>
        <w:pStyle w:val="0"/>
        <w:jc w:val="both"/>
      </w:pPr>
      <w:r>
        <w:rPr>
          <w:sz w:val="20"/>
        </w:rPr>
      </w:r>
    </w:p>
    <w:p>
      <w:pPr>
        <w:pStyle w:val="2"/>
        <w:outlineLvl w:val="1"/>
        <w:jc w:val="center"/>
      </w:pPr>
      <w:r>
        <w:rPr>
          <w:sz w:val="20"/>
        </w:rPr>
        <w:t xml:space="preserve">Паспорт</w:t>
      </w:r>
    </w:p>
    <w:p>
      <w:pPr>
        <w:pStyle w:val="2"/>
        <w:jc w:val="center"/>
      </w:pPr>
      <w:r>
        <w:rPr>
          <w:sz w:val="20"/>
        </w:rPr>
        <w:t xml:space="preserve">государственной программы Мурманской области "Финансы"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0"/>
        <w:gridCol w:w="1895"/>
        <w:gridCol w:w="2041"/>
        <w:gridCol w:w="2154"/>
      </w:tblGrid>
      <w:tr>
        <w:tc>
          <w:tcPr>
            <w:tcW w:w="2940" w:type="dxa"/>
            <w:vAlign w:val="center"/>
          </w:tcPr>
          <w:p>
            <w:pPr>
              <w:pStyle w:val="0"/>
            </w:pPr>
            <w:r>
              <w:rPr>
                <w:sz w:val="20"/>
              </w:rPr>
              <w:t xml:space="preserve">Цели программы</w:t>
            </w:r>
          </w:p>
        </w:tc>
        <w:tc>
          <w:tcPr>
            <w:gridSpan w:val="3"/>
            <w:tcW w:w="6090" w:type="dxa"/>
            <w:vAlign w:val="center"/>
          </w:tcPr>
          <w:p>
            <w:pPr>
              <w:pStyle w:val="0"/>
            </w:pPr>
            <w:r>
              <w:rPr>
                <w:sz w:val="20"/>
              </w:rPr>
              <w:t xml:space="preserve">Обеспечение долгосрочной сбалансированности и устойчивости бюджетной системы региона</w:t>
            </w:r>
          </w:p>
        </w:tc>
      </w:tr>
      <w:tr>
        <w:tc>
          <w:tcPr>
            <w:tcW w:w="2940" w:type="dxa"/>
            <w:vAlign w:val="center"/>
            <w:vMerge w:val="restart"/>
          </w:tcPr>
          <w:p>
            <w:pPr>
              <w:pStyle w:val="0"/>
            </w:pPr>
            <w:r>
              <w:rPr>
                <w:sz w:val="20"/>
              </w:rPr>
              <w:t xml:space="preserve">Перечень подпрограмм</w:t>
            </w:r>
          </w:p>
        </w:tc>
        <w:tc>
          <w:tcPr>
            <w:gridSpan w:val="3"/>
            <w:tcW w:w="6090" w:type="dxa"/>
            <w:vAlign w:val="center"/>
          </w:tcPr>
          <w:p>
            <w:pPr>
              <w:pStyle w:val="0"/>
            </w:pPr>
            <w:r>
              <w:rPr>
                <w:sz w:val="20"/>
              </w:rPr>
              <w:t xml:space="preserve">Подпрограмма 1 "Управление региональными финансами" (ответственный исполнитель - Министерство финансов Мурманской области)</w:t>
            </w:r>
          </w:p>
        </w:tc>
      </w:tr>
      <w:tr>
        <w:tc>
          <w:tcPr>
            <w:vMerge w:val="continue"/>
          </w:tcPr>
          <w:p/>
        </w:tc>
        <w:tc>
          <w:tcPr>
            <w:gridSpan w:val="3"/>
            <w:tcW w:w="6090" w:type="dxa"/>
            <w:vAlign w:val="center"/>
          </w:tcPr>
          <w:p>
            <w:pPr>
              <w:pStyle w:val="0"/>
            </w:pPr>
            <w:r>
              <w:rPr>
                <w:sz w:val="20"/>
              </w:rPr>
              <w:t xml:space="preserve">Подпрограмма 2 "Создание условий для сбалансированного и устойчивого исполнения местных бюджетов, содействие повышению качества управления муниципальными финансами" (ответственный исполнитель - Министерство финансов Мурманской области)</w:t>
            </w:r>
          </w:p>
        </w:tc>
      </w:tr>
      <w:tr>
        <w:tc>
          <w:tcPr>
            <w:vMerge w:val="continue"/>
          </w:tcPr>
          <w:p/>
        </w:tc>
        <w:tc>
          <w:tcPr>
            <w:gridSpan w:val="3"/>
            <w:tcW w:w="6090" w:type="dxa"/>
            <w:vAlign w:val="center"/>
          </w:tcPr>
          <w:p>
            <w:pPr>
              <w:pStyle w:val="0"/>
            </w:pPr>
            <w:r>
              <w:rPr>
                <w:sz w:val="20"/>
              </w:rPr>
              <w:t xml:space="preserve">Подпрограмма 3 "Организация и осуществление контроля и надзора в бюджетно-финансовой сфере и в сфере закупок товаров, работ, услуг для государственных и муниципальных нужд" (ответственный исполнитель - Комитет государственного и финансового контроля Мурманской области)</w:t>
            </w:r>
          </w:p>
        </w:tc>
      </w:tr>
      <w:tr>
        <w:tc>
          <w:tcPr>
            <w:vMerge w:val="continue"/>
          </w:tcPr>
          <w:p/>
        </w:tc>
        <w:tc>
          <w:tcPr>
            <w:gridSpan w:val="3"/>
            <w:tcW w:w="6090" w:type="dxa"/>
            <w:vAlign w:val="center"/>
          </w:tcPr>
          <w:p>
            <w:pPr>
              <w:pStyle w:val="0"/>
            </w:pPr>
            <w:r>
              <w:rPr>
                <w:sz w:val="20"/>
              </w:rPr>
              <w:t xml:space="preserve">Подпрограмма 4 "Развитие системы управления государственными закупками Мурманской области, закупками отдельных видов юридических лиц" (ответственный исполнитель - Комитет по конкурентной политике Мурманской области)</w:t>
            </w:r>
          </w:p>
        </w:tc>
      </w:tr>
      <w:tr>
        <w:tc>
          <w:tcPr>
            <w:tcW w:w="2940" w:type="dxa"/>
            <w:vAlign w:val="center"/>
          </w:tcPr>
          <w:p>
            <w:pPr>
              <w:pStyle w:val="0"/>
            </w:pPr>
            <w:r>
              <w:rPr>
                <w:sz w:val="20"/>
              </w:rPr>
              <w:t xml:space="preserve">Сроки и этапы реализации программы</w:t>
            </w:r>
          </w:p>
        </w:tc>
        <w:tc>
          <w:tcPr>
            <w:gridSpan w:val="3"/>
            <w:tcW w:w="6090" w:type="dxa"/>
            <w:vAlign w:val="center"/>
          </w:tcPr>
          <w:p>
            <w:pPr>
              <w:pStyle w:val="0"/>
            </w:pPr>
            <w:r>
              <w:rPr>
                <w:sz w:val="20"/>
              </w:rPr>
              <w:t xml:space="preserve">2021 - 2025 годы</w:t>
            </w:r>
          </w:p>
        </w:tc>
      </w:tr>
      <w:tr>
        <w:tc>
          <w:tcPr>
            <w:tcW w:w="2940" w:type="dxa"/>
            <w:vAlign w:val="center"/>
            <w:tcBorders>
              <w:bottom w:val="nil"/>
            </w:tcBorders>
            <w:vMerge w:val="restart"/>
          </w:tcPr>
          <w:p>
            <w:pPr>
              <w:pStyle w:val="0"/>
            </w:pPr>
            <w:r>
              <w:rPr>
                <w:sz w:val="20"/>
              </w:rPr>
              <w:t xml:space="preserve">Финансовое обеспечение программы</w:t>
            </w:r>
          </w:p>
        </w:tc>
        <w:tc>
          <w:tcPr>
            <w:tcW w:w="1895" w:type="dxa"/>
          </w:tcPr>
          <w:p>
            <w:pPr>
              <w:pStyle w:val="0"/>
            </w:pPr>
            <w:r>
              <w:rPr>
                <w:sz w:val="20"/>
              </w:rPr>
              <w:t xml:space="preserve">Всего по программе:</w:t>
            </w:r>
          </w:p>
        </w:tc>
        <w:tc>
          <w:tcPr>
            <w:tcW w:w="2041" w:type="dxa"/>
          </w:tcPr>
          <w:p>
            <w:pPr>
              <w:pStyle w:val="0"/>
              <w:jc w:val="center"/>
            </w:pPr>
            <w:r>
              <w:rPr>
                <w:sz w:val="20"/>
              </w:rPr>
              <w:t xml:space="preserve">45485672,6</w:t>
            </w:r>
          </w:p>
        </w:tc>
        <w:tc>
          <w:tcPr>
            <w:tcW w:w="2154" w:type="dxa"/>
          </w:tcPr>
          <w:p>
            <w:pPr>
              <w:pStyle w:val="0"/>
            </w:pPr>
            <w:r>
              <w:rPr>
                <w:sz w:val="20"/>
              </w:rPr>
              <w:t xml:space="preserve">тыс. рублей, в том числе:</w:t>
            </w:r>
          </w:p>
        </w:tc>
      </w:tr>
      <w:tr>
        <w:tc>
          <w:tcPr>
            <w:tcBorders>
              <w:bottom w:val="nil"/>
            </w:tcBorders>
            <w:vMerge w:val="continue"/>
          </w:tcPr>
          <w:p/>
        </w:tc>
        <w:tc>
          <w:tcPr>
            <w:tcW w:w="1895" w:type="dxa"/>
          </w:tcPr>
          <w:p>
            <w:pPr>
              <w:pStyle w:val="0"/>
            </w:pPr>
            <w:r>
              <w:rPr>
                <w:sz w:val="20"/>
              </w:rPr>
              <w:t xml:space="preserve">ОБ:</w:t>
            </w:r>
          </w:p>
        </w:tc>
        <w:tc>
          <w:tcPr>
            <w:tcW w:w="2041" w:type="dxa"/>
          </w:tcPr>
          <w:p>
            <w:pPr>
              <w:pStyle w:val="0"/>
              <w:jc w:val="center"/>
            </w:pPr>
            <w:r>
              <w:rPr>
                <w:sz w:val="20"/>
              </w:rPr>
              <w:t xml:space="preserve">38490685,6</w:t>
            </w:r>
          </w:p>
        </w:tc>
        <w:tc>
          <w:tcPr>
            <w:tcW w:w="2154" w:type="dxa"/>
          </w:tcPr>
          <w:p>
            <w:pPr>
              <w:pStyle w:val="0"/>
            </w:pPr>
            <w:r>
              <w:rPr>
                <w:sz w:val="20"/>
              </w:rPr>
              <w:t xml:space="preserve">тыс. рублей, из них:</w:t>
            </w:r>
          </w:p>
        </w:tc>
      </w:tr>
      <w:tr>
        <w:tc>
          <w:tcPr>
            <w:tcBorders>
              <w:bottom w:val="nil"/>
            </w:tcBorders>
            <w:vMerge w:val="continue"/>
          </w:tcPr>
          <w:p/>
        </w:tc>
        <w:tc>
          <w:tcPr>
            <w:tcW w:w="1895" w:type="dxa"/>
          </w:tcPr>
          <w:p>
            <w:pPr>
              <w:pStyle w:val="0"/>
            </w:pPr>
            <w:r>
              <w:rPr>
                <w:sz w:val="20"/>
              </w:rPr>
              <w:t xml:space="preserve">2021 год:</w:t>
            </w:r>
          </w:p>
        </w:tc>
        <w:tc>
          <w:tcPr>
            <w:tcW w:w="2041" w:type="dxa"/>
          </w:tcPr>
          <w:p>
            <w:pPr>
              <w:pStyle w:val="0"/>
              <w:jc w:val="center"/>
            </w:pPr>
            <w:r>
              <w:rPr>
                <w:sz w:val="20"/>
              </w:rPr>
              <w:t xml:space="preserve">6247809,3</w:t>
            </w:r>
          </w:p>
        </w:tc>
        <w:tc>
          <w:tcPr>
            <w:tcW w:w="2154" w:type="dxa"/>
          </w:tcPr>
          <w:p>
            <w:pPr>
              <w:pStyle w:val="0"/>
            </w:pPr>
            <w:r>
              <w:rPr>
                <w:sz w:val="20"/>
              </w:rPr>
              <w:t xml:space="preserve">тыс. рублей</w:t>
            </w:r>
          </w:p>
        </w:tc>
      </w:tr>
      <w:tr>
        <w:tc>
          <w:tcPr>
            <w:tcBorders>
              <w:bottom w:val="nil"/>
            </w:tcBorders>
            <w:vMerge w:val="continue"/>
          </w:tcPr>
          <w:p/>
        </w:tc>
        <w:tc>
          <w:tcPr>
            <w:tcW w:w="1895" w:type="dxa"/>
          </w:tcPr>
          <w:p>
            <w:pPr>
              <w:pStyle w:val="0"/>
            </w:pPr>
            <w:r>
              <w:rPr>
                <w:sz w:val="20"/>
              </w:rPr>
              <w:t xml:space="preserve">2022 год:</w:t>
            </w:r>
          </w:p>
        </w:tc>
        <w:tc>
          <w:tcPr>
            <w:tcW w:w="2041" w:type="dxa"/>
          </w:tcPr>
          <w:p>
            <w:pPr>
              <w:pStyle w:val="0"/>
              <w:jc w:val="center"/>
            </w:pPr>
            <w:r>
              <w:rPr>
                <w:sz w:val="20"/>
              </w:rPr>
              <w:t xml:space="preserve">7142157,2</w:t>
            </w:r>
          </w:p>
        </w:tc>
        <w:tc>
          <w:tcPr>
            <w:tcW w:w="2154" w:type="dxa"/>
          </w:tcPr>
          <w:p>
            <w:pPr>
              <w:pStyle w:val="0"/>
            </w:pPr>
            <w:r>
              <w:rPr>
                <w:sz w:val="20"/>
              </w:rPr>
              <w:t xml:space="preserve">тыс. рублей</w:t>
            </w:r>
          </w:p>
        </w:tc>
      </w:tr>
      <w:tr>
        <w:tc>
          <w:tcPr>
            <w:tcBorders>
              <w:bottom w:val="nil"/>
            </w:tcBorders>
            <w:vMerge w:val="continue"/>
          </w:tcPr>
          <w:p/>
        </w:tc>
        <w:tc>
          <w:tcPr>
            <w:tcW w:w="1895" w:type="dxa"/>
          </w:tcPr>
          <w:p>
            <w:pPr>
              <w:pStyle w:val="0"/>
            </w:pPr>
            <w:r>
              <w:rPr>
                <w:sz w:val="20"/>
              </w:rPr>
              <w:t xml:space="preserve">2023 год:</w:t>
            </w:r>
          </w:p>
        </w:tc>
        <w:tc>
          <w:tcPr>
            <w:tcW w:w="2041" w:type="dxa"/>
          </w:tcPr>
          <w:p>
            <w:pPr>
              <w:pStyle w:val="0"/>
              <w:jc w:val="center"/>
            </w:pPr>
            <w:r>
              <w:rPr>
                <w:sz w:val="20"/>
              </w:rPr>
              <w:t xml:space="preserve">7997249,9</w:t>
            </w:r>
          </w:p>
        </w:tc>
        <w:tc>
          <w:tcPr>
            <w:tcW w:w="2154" w:type="dxa"/>
          </w:tcPr>
          <w:p>
            <w:pPr>
              <w:pStyle w:val="0"/>
            </w:pPr>
            <w:r>
              <w:rPr>
                <w:sz w:val="20"/>
              </w:rPr>
              <w:t xml:space="preserve">тыс. рублей</w:t>
            </w:r>
          </w:p>
        </w:tc>
      </w:tr>
      <w:tr>
        <w:tc>
          <w:tcPr>
            <w:tcBorders>
              <w:bottom w:val="nil"/>
            </w:tcBorders>
            <w:vMerge w:val="continue"/>
          </w:tcPr>
          <w:p/>
        </w:tc>
        <w:tc>
          <w:tcPr>
            <w:tcW w:w="1895" w:type="dxa"/>
            <w:vAlign w:val="bottom"/>
          </w:tcPr>
          <w:p>
            <w:pPr>
              <w:pStyle w:val="0"/>
            </w:pPr>
            <w:r>
              <w:rPr>
                <w:sz w:val="20"/>
              </w:rPr>
              <w:t xml:space="preserve">2024 год:</w:t>
            </w:r>
          </w:p>
        </w:tc>
        <w:tc>
          <w:tcPr>
            <w:tcW w:w="2041" w:type="dxa"/>
            <w:vAlign w:val="bottom"/>
          </w:tcPr>
          <w:p>
            <w:pPr>
              <w:pStyle w:val="0"/>
              <w:jc w:val="center"/>
            </w:pPr>
            <w:r>
              <w:rPr>
                <w:sz w:val="20"/>
              </w:rPr>
              <w:t xml:space="preserve">8335191,0</w:t>
            </w:r>
          </w:p>
        </w:tc>
        <w:tc>
          <w:tcPr>
            <w:tcW w:w="2154" w:type="dxa"/>
            <w:vAlign w:val="bottom"/>
          </w:tcPr>
          <w:p>
            <w:pPr>
              <w:pStyle w:val="0"/>
            </w:pPr>
            <w:r>
              <w:rPr>
                <w:sz w:val="20"/>
              </w:rPr>
              <w:t xml:space="preserve">тыс. рублей</w:t>
            </w:r>
          </w:p>
        </w:tc>
      </w:tr>
      <w:tr>
        <w:tc>
          <w:tcPr>
            <w:tcBorders>
              <w:bottom w:val="nil"/>
            </w:tcBorders>
            <w:vMerge w:val="continue"/>
          </w:tcPr>
          <w:p/>
        </w:tc>
        <w:tc>
          <w:tcPr>
            <w:tcW w:w="1895" w:type="dxa"/>
          </w:tcPr>
          <w:p>
            <w:pPr>
              <w:pStyle w:val="0"/>
            </w:pPr>
            <w:r>
              <w:rPr>
                <w:sz w:val="20"/>
              </w:rPr>
              <w:t xml:space="preserve">2025 год:</w:t>
            </w:r>
          </w:p>
        </w:tc>
        <w:tc>
          <w:tcPr>
            <w:tcW w:w="2041" w:type="dxa"/>
          </w:tcPr>
          <w:p>
            <w:pPr>
              <w:pStyle w:val="0"/>
              <w:jc w:val="center"/>
            </w:pPr>
            <w:r>
              <w:rPr>
                <w:sz w:val="20"/>
              </w:rPr>
              <w:t xml:space="preserve">8768278,3</w:t>
            </w:r>
          </w:p>
        </w:tc>
        <w:tc>
          <w:tcPr>
            <w:tcW w:w="2154" w:type="dxa"/>
          </w:tcPr>
          <w:p>
            <w:pPr>
              <w:pStyle w:val="0"/>
            </w:pPr>
            <w:r>
              <w:rPr>
                <w:sz w:val="20"/>
              </w:rPr>
              <w:t xml:space="preserve">тыс. рублей</w:t>
            </w:r>
          </w:p>
        </w:tc>
      </w:tr>
      <w:tr>
        <w:tc>
          <w:tcPr>
            <w:tcBorders>
              <w:bottom w:val="nil"/>
            </w:tcBorders>
            <w:vMerge w:val="continue"/>
          </w:tcPr>
          <w:p/>
        </w:tc>
        <w:tc>
          <w:tcPr>
            <w:tcW w:w="1895" w:type="dxa"/>
          </w:tcPr>
          <w:p>
            <w:pPr>
              <w:pStyle w:val="0"/>
            </w:pPr>
            <w:r>
              <w:rPr>
                <w:sz w:val="20"/>
              </w:rPr>
              <w:t xml:space="preserve">ФБ:</w:t>
            </w:r>
          </w:p>
        </w:tc>
        <w:tc>
          <w:tcPr>
            <w:tcW w:w="2041" w:type="dxa"/>
          </w:tcPr>
          <w:p>
            <w:pPr>
              <w:pStyle w:val="0"/>
              <w:jc w:val="center"/>
            </w:pPr>
            <w:r>
              <w:rPr>
                <w:sz w:val="20"/>
              </w:rPr>
              <w:t xml:space="preserve">6994987,0</w:t>
            </w:r>
          </w:p>
        </w:tc>
        <w:tc>
          <w:tcPr>
            <w:tcW w:w="2154" w:type="dxa"/>
          </w:tcPr>
          <w:p>
            <w:pPr>
              <w:pStyle w:val="0"/>
            </w:pPr>
            <w:r>
              <w:rPr>
                <w:sz w:val="20"/>
              </w:rPr>
              <w:t xml:space="preserve">тыс. рублей, из них:</w:t>
            </w:r>
          </w:p>
        </w:tc>
      </w:tr>
      <w:tr>
        <w:tc>
          <w:tcPr>
            <w:tcBorders>
              <w:bottom w:val="nil"/>
            </w:tcBorders>
            <w:vMerge w:val="continue"/>
          </w:tcPr>
          <w:p/>
        </w:tc>
        <w:tc>
          <w:tcPr>
            <w:tcW w:w="1895" w:type="dxa"/>
          </w:tcPr>
          <w:p>
            <w:pPr>
              <w:pStyle w:val="0"/>
            </w:pPr>
            <w:r>
              <w:rPr>
                <w:sz w:val="20"/>
              </w:rPr>
              <w:t xml:space="preserve">2021 год:</w:t>
            </w:r>
          </w:p>
        </w:tc>
        <w:tc>
          <w:tcPr>
            <w:tcW w:w="2041" w:type="dxa"/>
          </w:tcPr>
          <w:p>
            <w:pPr>
              <w:pStyle w:val="0"/>
              <w:jc w:val="center"/>
            </w:pPr>
            <w:r>
              <w:rPr>
                <w:sz w:val="20"/>
              </w:rPr>
              <w:t xml:space="preserve">1584455,0</w:t>
            </w:r>
          </w:p>
        </w:tc>
        <w:tc>
          <w:tcPr>
            <w:tcW w:w="2154" w:type="dxa"/>
          </w:tcPr>
          <w:p>
            <w:pPr>
              <w:pStyle w:val="0"/>
            </w:pPr>
            <w:r>
              <w:rPr>
                <w:sz w:val="20"/>
              </w:rPr>
              <w:t xml:space="preserve">тыс. рублей</w:t>
            </w:r>
          </w:p>
        </w:tc>
      </w:tr>
      <w:tr>
        <w:tc>
          <w:tcPr>
            <w:tcBorders>
              <w:bottom w:val="nil"/>
            </w:tcBorders>
            <w:vMerge w:val="continue"/>
          </w:tcPr>
          <w:p/>
        </w:tc>
        <w:tc>
          <w:tcPr>
            <w:tcW w:w="1895" w:type="dxa"/>
          </w:tcPr>
          <w:p>
            <w:pPr>
              <w:pStyle w:val="0"/>
            </w:pPr>
            <w:r>
              <w:rPr>
                <w:sz w:val="20"/>
              </w:rPr>
              <w:t xml:space="preserve">2022 год:</w:t>
            </w:r>
          </w:p>
        </w:tc>
        <w:tc>
          <w:tcPr>
            <w:tcW w:w="2041" w:type="dxa"/>
          </w:tcPr>
          <w:p>
            <w:pPr>
              <w:pStyle w:val="0"/>
              <w:jc w:val="center"/>
            </w:pPr>
            <w:r>
              <w:rPr>
                <w:sz w:val="20"/>
              </w:rPr>
              <w:t xml:space="preserve">1589609,0</w:t>
            </w:r>
          </w:p>
        </w:tc>
        <w:tc>
          <w:tcPr>
            <w:tcW w:w="2154" w:type="dxa"/>
          </w:tcPr>
          <w:p>
            <w:pPr>
              <w:pStyle w:val="0"/>
            </w:pPr>
            <w:r>
              <w:rPr>
                <w:sz w:val="20"/>
              </w:rPr>
              <w:t xml:space="preserve">тыс. рублей</w:t>
            </w:r>
          </w:p>
        </w:tc>
      </w:tr>
      <w:tr>
        <w:tc>
          <w:tcPr>
            <w:tcBorders>
              <w:bottom w:val="nil"/>
            </w:tcBorders>
            <w:vMerge w:val="continue"/>
          </w:tcPr>
          <w:p/>
        </w:tc>
        <w:tc>
          <w:tcPr>
            <w:tcW w:w="1895" w:type="dxa"/>
          </w:tcPr>
          <w:p>
            <w:pPr>
              <w:pStyle w:val="0"/>
            </w:pPr>
            <w:r>
              <w:rPr>
                <w:sz w:val="20"/>
              </w:rPr>
              <w:t xml:space="preserve">2023 год:</w:t>
            </w:r>
          </w:p>
        </w:tc>
        <w:tc>
          <w:tcPr>
            <w:tcW w:w="2041" w:type="dxa"/>
          </w:tcPr>
          <w:p>
            <w:pPr>
              <w:pStyle w:val="0"/>
              <w:jc w:val="center"/>
            </w:pPr>
            <w:r>
              <w:rPr>
                <w:sz w:val="20"/>
              </w:rPr>
              <w:t xml:space="preserve">1277547,0</w:t>
            </w:r>
          </w:p>
        </w:tc>
        <w:tc>
          <w:tcPr>
            <w:tcW w:w="2154" w:type="dxa"/>
          </w:tcPr>
          <w:p>
            <w:pPr>
              <w:pStyle w:val="0"/>
            </w:pPr>
            <w:r>
              <w:rPr>
                <w:sz w:val="20"/>
              </w:rPr>
              <w:t xml:space="preserve">тыс. рублей</w:t>
            </w:r>
          </w:p>
        </w:tc>
      </w:tr>
      <w:tr>
        <w:tc>
          <w:tcPr>
            <w:tcBorders>
              <w:bottom w:val="nil"/>
            </w:tcBorders>
            <w:vMerge w:val="continue"/>
          </w:tcPr>
          <w:p/>
        </w:tc>
        <w:tc>
          <w:tcPr>
            <w:tcW w:w="1895" w:type="dxa"/>
          </w:tcPr>
          <w:p>
            <w:pPr>
              <w:pStyle w:val="0"/>
            </w:pPr>
            <w:r>
              <w:rPr>
                <w:sz w:val="20"/>
              </w:rPr>
              <w:t xml:space="preserve">2024 год:</w:t>
            </w:r>
          </w:p>
        </w:tc>
        <w:tc>
          <w:tcPr>
            <w:tcW w:w="2041" w:type="dxa"/>
          </w:tcPr>
          <w:p>
            <w:pPr>
              <w:pStyle w:val="0"/>
              <w:jc w:val="center"/>
            </w:pPr>
            <w:r>
              <w:rPr>
                <w:sz w:val="20"/>
              </w:rPr>
              <w:t xml:space="preserve">1271688,0</w:t>
            </w:r>
          </w:p>
        </w:tc>
        <w:tc>
          <w:tcPr>
            <w:tcW w:w="2154" w:type="dxa"/>
          </w:tcPr>
          <w:p>
            <w:pPr>
              <w:pStyle w:val="0"/>
            </w:pPr>
            <w:r>
              <w:rPr>
                <w:sz w:val="20"/>
              </w:rPr>
              <w:t xml:space="preserve">тыс. рублей</w:t>
            </w:r>
          </w:p>
        </w:tc>
      </w:tr>
      <w:tr>
        <w:tblPrEx>
          <w:tblBorders>
            <w:insideH w:val="nil"/>
          </w:tblBorders>
        </w:tblPrEx>
        <w:tc>
          <w:tcPr>
            <w:tcBorders>
              <w:bottom w:val="nil"/>
            </w:tcBorders>
            <w:vMerge w:val="continue"/>
          </w:tcPr>
          <w:p/>
        </w:tc>
        <w:tc>
          <w:tcPr>
            <w:tcW w:w="1895" w:type="dxa"/>
            <w:tcBorders>
              <w:bottom w:val="nil"/>
            </w:tcBorders>
          </w:tcPr>
          <w:p>
            <w:pPr>
              <w:pStyle w:val="0"/>
            </w:pPr>
            <w:r>
              <w:rPr>
                <w:sz w:val="20"/>
              </w:rPr>
              <w:t xml:space="preserve">2025 год:</w:t>
            </w:r>
          </w:p>
        </w:tc>
        <w:tc>
          <w:tcPr>
            <w:tcW w:w="2041" w:type="dxa"/>
            <w:tcBorders>
              <w:bottom w:val="nil"/>
            </w:tcBorders>
          </w:tcPr>
          <w:p>
            <w:pPr>
              <w:pStyle w:val="0"/>
              <w:jc w:val="center"/>
            </w:pPr>
            <w:r>
              <w:rPr>
                <w:sz w:val="20"/>
              </w:rPr>
              <w:t xml:space="preserve">1271688,0</w:t>
            </w:r>
          </w:p>
        </w:tc>
        <w:tc>
          <w:tcPr>
            <w:tcW w:w="2154" w:type="dxa"/>
            <w:tcBorders>
              <w:bottom w:val="nil"/>
            </w:tcBorders>
          </w:tcPr>
          <w:p>
            <w:pPr>
              <w:pStyle w:val="0"/>
            </w:pPr>
            <w:r>
              <w:rPr>
                <w:sz w:val="20"/>
              </w:rPr>
              <w:t xml:space="preserve">тыс. рублей</w:t>
            </w:r>
          </w:p>
        </w:tc>
      </w:tr>
      <w:tr>
        <w:tblPrEx>
          <w:tblBorders>
            <w:insideH w:val="nil"/>
          </w:tblBorders>
        </w:tblPrEx>
        <w:tc>
          <w:tcPr>
            <w:gridSpan w:val="4"/>
            <w:tcW w:w="9030" w:type="dxa"/>
            <w:tcBorders>
              <w:top w:val="nil"/>
            </w:tcBorders>
          </w:tcPr>
          <w:p>
            <w:pPr>
              <w:pStyle w:val="0"/>
              <w:jc w:val="both"/>
            </w:pPr>
            <w:r>
              <w:rPr>
                <w:sz w:val="20"/>
              </w:rPr>
              <w:t xml:space="preserve">позиция в ред. </w:t>
            </w:r>
            <w:hyperlink w:history="0" r:id="rId27" w:tooltip="Постановление Правительства Мурманской области от 09.06.2023 N 425-ПП &quot;О внесении изменений в некоторые постановления Правительства Мурманской области&quot; {КонсультантПлюс}">
              <w:r>
                <w:rPr>
                  <w:sz w:val="20"/>
                  <w:color w:val="0000ff"/>
                </w:rPr>
                <w:t xml:space="preserve">постановления</w:t>
              </w:r>
            </w:hyperlink>
            <w:r>
              <w:rPr>
                <w:sz w:val="20"/>
              </w:rPr>
              <w:t xml:space="preserve"> Правительства Мурманской области от 09.06.2023 N 425-ПП</w:t>
            </w:r>
          </w:p>
        </w:tc>
      </w:tr>
      <w:tr>
        <w:tblPrEx>
          <w:tblBorders>
            <w:insideH w:val="nil"/>
          </w:tblBorders>
        </w:tblPrEx>
        <w:tc>
          <w:tcPr>
            <w:tcW w:w="2940" w:type="dxa"/>
            <w:vAlign w:val="center"/>
            <w:tcBorders>
              <w:bottom w:val="nil"/>
            </w:tcBorders>
          </w:tcPr>
          <w:p>
            <w:pPr>
              <w:pStyle w:val="0"/>
            </w:pPr>
            <w:r>
              <w:rPr>
                <w:sz w:val="20"/>
              </w:rPr>
              <w:t xml:space="preserve">Ожидаемые конечные результаты реализации программы</w:t>
            </w:r>
          </w:p>
        </w:tc>
        <w:tc>
          <w:tcPr>
            <w:gridSpan w:val="3"/>
            <w:tcW w:w="6090" w:type="dxa"/>
            <w:tcBorders>
              <w:bottom w:val="nil"/>
            </w:tcBorders>
          </w:tcPr>
          <w:p>
            <w:pPr>
              <w:pStyle w:val="0"/>
            </w:pPr>
            <w:r>
              <w:rPr>
                <w:sz w:val="20"/>
              </w:rPr>
              <w:t xml:space="preserve">- сохранение дефицита областного бюджета к общему годовому объему доходов областного бюджета без учета объема безвозмездных поступлений в отчетном финансовом году и в плановом периоде в размере, не превышающем 10 %;</w:t>
            </w:r>
          </w:p>
          <w:p>
            <w:pPr>
              <w:pStyle w:val="0"/>
            </w:pPr>
            <w:r>
              <w:rPr>
                <w:sz w:val="20"/>
              </w:rPr>
              <w:t xml:space="preserve">- сохранение Мурманской областью категории кредитного рейтинга по национальной шкале для Российской Федерации не ниже категории "А";</w:t>
            </w:r>
          </w:p>
          <w:p>
            <w:pPr>
              <w:pStyle w:val="0"/>
            </w:pPr>
            <w:r>
              <w:rPr>
                <w:sz w:val="20"/>
              </w:rPr>
              <w:t xml:space="preserve">- обеспечение включения региона в группу с высоким качеством управления региональными финансами к 2025 году;</w:t>
            </w:r>
          </w:p>
          <w:p>
            <w:pPr>
              <w:pStyle w:val="0"/>
            </w:pPr>
            <w:r>
              <w:rPr>
                <w:sz w:val="20"/>
              </w:rPr>
              <w:t xml:space="preserve">- выполнение муниципальными районами (муниципальными округами, городскими округами) обязательств, установленных соглашениями о мерах по социально-экономическому развитию и оздоровлению муниципальных финансов;</w:t>
            </w:r>
          </w:p>
          <w:p>
            <w:pPr>
              <w:pStyle w:val="0"/>
            </w:pPr>
            <w:r>
              <w:rPr>
                <w:sz w:val="20"/>
              </w:rPr>
              <w:t xml:space="preserve">- совершенствование внутреннего государственного финансового контроля, а также контроля за соблюдением законодательства о контрактной системе в сфере закупок товаров, работ и услуг для обеспечения государственных и муниципальных нужд;</w:t>
            </w:r>
          </w:p>
          <w:p>
            <w:pPr>
              <w:pStyle w:val="0"/>
            </w:pPr>
            <w:r>
              <w:rPr>
                <w:sz w:val="20"/>
              </w:rPr>
              <w:t xml:space="preserve">- повышение эффективности, результативности и прозрачности осуществления закупок товаров, работ, услуг для обеспечения государственных (муниципальных) нужд, отдельных видов юридических лиц;</w:t>
            </w:r>
          </w:p>
          <w:p>
            <w:pPr>
              <w:pStyle w:val="0"/>
            </w:pPr>
            <w:r>
              <w:rPr>
                <w:sz w:val="20"/>
              </w:rPr>
              <w:t xml:space="preserve">- обеспечение прозрачности (открытости) бюджетного процесса, доступности информации о государственных финансах широкому кругу пользователей, повышение финансовой грамотности населения Мурманской области</w:t>
            </w:r>
          </w:p>
        </w:tc>
      </w:tr>
      <w:tr>
        <w:tblPrEx>
          <w:tblBorders>
            <w:insideH w:val="nil"/>
          </w:tblBorders>
        </w:tblPrEx>
        <w:tc>
          <w:tcPr>
            <w:gridSpan w:val="4"/>
            <w:tcW w:w="9030" w:type="dxa"/>
            <w:tcBorders>
              <w:top w:val="nil"/>
            </w:tcBorders>
          </w:tcPr>
          <w:p>
            <w:pPr>
              <w:pStyle w:val="0"/>
              <w:jc w:val="both"/>
            </w:pPr>
            <w:r>
              <w:rPr>
                <w:sz w:val="20"/>
              </w:rPr>
              <w:t xml:space="preserve">позиция в ред. </w:t>
            </w:r>
            <w:hyperlink w:history="0" r:id="rId28" w:tooltip="Постановление Правительства Мурманской области от 22.03.2021 N 150-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22.03.2021 N 150-ПП</w:t>
            </w:r>
          </w:p>
        </w:tc>
      </w:tr>
      <w:tr>
        <w:tc>
          <w:tcPr>
            <w:tcW w:w="2940" w:type="dxa"/>
            <w:vAlign w:val="center"/>
          </w:tcPr>
          <w:p>
            <w:pPr>
              <w:pStyle w:val="0"/>
            </w:pPr>
            <w:r>
              <w:rPr>
                <w:sz w:val="20"/>
              </w:rPr>
              <w:t xml:space="preserve">Ответственный исполнитель программы</w:t>
            </w:r>
          </w:p>
        </w:tc>
        <w:tc>
          <w:tcPr>
            <w:gridSpan w:val="3"/>
            <w:tcW w:w="6090" w:type="dxa"/>
            <w:vAlign w:val="center"/>
          </w:tcPr>
          <w:p>
            <w:pPr>
              <w:pStyle w:val="0"/>
            </w:pPr>
            <w:r>
              <w:rPr>
                <w:sz w:val="20"/>
              </w:rPr>
              <w:t xml:space="preserve">Министерство финансов Мурманской области</w:t>
            </w:r>
          </w:p>
        </w:tc>
      </w:tr>
      <w:tr>
        <w:tc>
          <w:tcPr>
            <w:tcW w:w="2940" w:type="dxa"/>
            <w:vAlign w:val="center"/>
          </w:tcPr>
          <w:p>
            <w:pPr>
              <w:pStyle w:val="0"/>
            </w:pPr>
            <w:r>
              <w:rPr>
                <w:sz w:val="20"/>
              </w:rPr>
              <w:t xml:space="preserve">Соисполнители программы</w:t>
            </w:r>
          </w:p>
        </w:tc>
        <w:tc>
          <w:tcPr>
            <w:gridSpan w:val="3"/>
            <w:tcW w:w="6090" w:type="dxa"/>
            <w:vAlign w:val="center"/>
          </w:tcPr>
          <w:p>
            <w:pPr>
              <w:pStyle w:val="0"/>
            </w:pPr>
            <w:r>
              <w:rPr>
                <w:sz w:val="20"/>
              </w:rPr>
              <w:t xml:space="preserve">Комитет государственного и финансового контроля Мурманской области, Комитет по конкурентной политике Мурманской области</w:t>
            </w:r>
          </w:p>
        </w:tc>
      </w:tr>
    </w:tbl>
    <w:p>
      <w:pPr>
        <w:pStyle w:val="0"/>
        <w:jc w:val="both"/>
      </w:pPr>
      <w:r>
        <w:rPr>
          <w:sz w:val="20"/>
        </w:rPr>
      </w:r>
    </w:p>
    <w:p>
      <w:pPr>
        <w:pStyle w:val="2"/>
        <w:outlineLvl w:val="1"/>
        <w:jc w:val="center"/>
      </w:pPr>
      <w:r>
        <w:rPr>
          <w:sz w:val="20"/>
        </w:rPr>
        <w:t xml:space="preserve">Раздел 1. Приоритеты и задачи государственной политики</w:t>
      </w:r>
    </w:p>
    <w:p>
      <w:pPr>
        <w:pStyle w:val="2"/>
        <w:jc w:val="center"/>
      </w:pPr>
      <w:r>
        <w:rPr>
          <w:sz w:val="20"/>
        </w:rPr>
        <w:t xml:space="preserve">в сфере реализации государственной программы</w:t>
      </w:r>
    </w:p>
    <w:p>
      <w:pPr>
        <w:pStyle w:val="0"/>
        <w:jc w:val="both"/>
      </w:pPr>
      <w:r>
        <w:rPr>
          <w:sz w:val="20"/>
        </w:rPr>
      </w:r>
    </w:p>
    <w:p>
      <w:pPr>
        <w:pStyle w:val="0"/>
        <w:ind w:firstLine="540"/>
        <w:jc w:val="both"/>
      </w:pPr>
      <w:r>
        <w:rPr>
          <w:sz w:val="20"/>
        </w:rPr>
        <w:t xml:space="preserve">Государственная политика в сфере управления государственными финансами и создания условий для эффективного и ответственного управления муниципальными финансами в первую очередь направлена на повышение эффективности государственного управления и местного самоуправления через сохранение финансовой стабильности в Мурманской области, создание условий для устойчивого социально-экономического развития региона, реализацию и развитие программно-целевого принципа управления государственными и муниципальными финансами, оптимизацию бюджетных расходов в целях обеспечения финансирования приоритетных направлений государственной политики.</w:t>
      </w:r>
    </w:p>
    <w:p>
      <w:pPr>
        <w:pStyle w:val="0"/>
        <w:spacing w:before="200" w:line-rule="auto"/>
        <w:ind w:firstLine="540"/>
        <w:jc w:val="both"/>
      </w:pPr>
      <w:r>
        <w:rPr>
          <w:sz w:val="20"/>
        </w:rPr>
        <w:t xml:space="preserve">Приоритеты государственной политики в сфере реализации Программы определены исходя из положений стратегических документов федерального и регионального уровня, а также Указов Президента Российской Федерации от 7 мая 2018 года </w:t>
      </w:r>
      <w:hyperlink w:history="0" r:id="rId29"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N 204</w:t>
        </w:r>
      </w:hyperlink>
      <w:r>
        <w:rPr>
          <w:sz w:val="20"/>
        </w:rPr>
        <w:t xml:space="preserve"> "О национальных целях и стратегических задачах развития Российской Федерации на период до 2024 года" и от 21 июля 2020 года </w:t>
      </w:r>
      <w:hyperlink w:history="0" r:id="rId30"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N 474</w:t>
        </w:r>
      </w:hyperlink>
      <w:r>
        <w:rPr>
          <w:sz w:val="20"/>
        </w:rPr>
        <w:t xml:space="preserve"> "О национальных целях развития Российской Федерации на период до 2030 года".</w:t>
      </w:r>
    </w:p>
    <w:p>
      <w:pPr>
        <w:pStyle w:val="0"/>
        <w:spacing w:before="200" w:line-rule="auto"/>
        <w:ind w:firstLine="540"/>
        <w:jc w:val="both"/>
      </w:pPr>
      <w:r>
        <w:rPr>
          <w:sz w:val="20"/>
        </w:rPr>
        <w:t xml:space="preserve">Приоритетами региональной политики являются:</w:t>
      </w:r>
    </w:p>
    <w:p>
      <w:pPr>
        <w:pStyle w:val="0"/>
        <w:spacing w:before="200" w:line-rule="auto"/>
        <w:ind w:firstLine="540"/>
        <w:jc w:val="both"/>
      </w:pPr>
      <w:r>
        <w:rPr>
          <w:sz w:val="20"/>
        </w:rPr>
        <w:t xml:space="preserve">- безусловное исполнение принятых расходных обязательств региона, приоритизация бюджетных расходов исходя из целей и задач, поставленных в указах Президента Российской Федерации посредством:</w:t>
      </w:r>
    </w:p>
    <w:p>
      <w:pPr>
        <w:pStyle w:val="0"/>
        <w:spacing w:before="200" w:line-rule="auto"/>
        <w:ind w:firstLine="540"/>
        <w:jc w:val="both"/>
      </w:pPr>
      <w:r>
        <w:rPr>
          <w:sz w:val="20"/>
        </w:rPr>
        <w:t xml:space="preserve">- направления в первоочередном порядке бюджетных ассигнований при формировании бюджетов на реализацию национальных проектов, федеральных проектов и программ, приоритетных региональных проектов;</w:t>
      </w:r>
    </w:p>
    <w:p>
      <w:pPr>
        <w:pStyle w:val="0"/>
        <w:spacing w:before="200" w:line-rule="auto"/>
        <w:ind w:firstLine="540"/>
        <w:jc w:val="both"/>
      </w:pPr>
      <w:r>
        <w:rPr>
          <w:sz w:val="20"/>
        </w:rPr>
        <w:t xml:space="preserve">- планирования бюджетных расходов с учетом оценки целесообразности и актуальности соответствующих мероприятий, механизмов их реализации и финансового обеспечения, результатов и наличия альтернативных инструментов по достижению целей государственной политики;</w:t>
      </w:r>
    </w:p>
    <w:p>
      <w:pPr>
        <w:pStyle w:val="0"/>
        <w:spacing w:before="200" w:line-rule="auto"/>
        <w:ind w:firstLine="540"/>
        <w:jc w:val="both"/>
      </w:pPr>
      <w:r>
        <w:rPr>
          <w:sz w:val="20"/>
        </w:rPr>
        <w:t xml:space="preserve">- проведения инвентаризации расходных обязательств, прежде всего направленных на социальное обеспечение и иные выплаты населению, установленные региональным законодательством и региональными нормативными правовыми актами, с целью определения возможности введения дополнительных критериев при назначении предоставления мер социальной поддержки отдельным категориям граждан, способствующих сокращению прироста численности получателей;</w:t>
      </w:r>
    </w:p>
    <w:p>
      <w:pPr>
        <w:pStyle w:val="0"/>
        <w:spacing w:before="200" w:line-rule="auto"/>
        <w:ind w:firstLine="540"/>
        <w:jc w:val="both"/>
      </w:pPr>
      <w:r>
        <w:rPr>
          <w:sz w:val="20"/>
        </w:rPr>
        <w:t xml:space="preserve">- повышение эффективности финансовых взаимоотношений с местными бюджетами посредством:</w:t>
      </w:r>
    </w:p>
    <w:p>
      <w:pPr>
        <w:pStyle w:val="0"/>
        <w:spacing w:before="200" w:line-rule="auto"/>
        <w:ind w:firstLine="540"/>
        <w:jc w:val="both"/>
      </w:pPr>
      <w:r>
        <w:rPr>
          <w:sz w:val="20"/>
        </w:rPr>
        <w:t xml:space="preserve">- совершенствования структуры и порядка предоставления межбюджетных трансфертов;</w:t>
      </w:r>
    </w:p>
    <w:p>
      <w:pPr>
        <w:pStyle w:val="0"/>
        <w:spacing w:before="200" w:line-rule="auto"/>
        <w:ind w:firstLine="540"/>
        <w:jc w:val="both"/>
      </w:pPr>
      <w:r>
        <w:rPr>
          <w:sz w:val="20"/>
        </w:rPr>
        <w:t xml:space="preserve">- сохранения высокой роли выравнивающей составляющей межбюджетных трансфертов для обеспечения сбалансированности местных бюджетов;</w:t>
      </w:r>
    </w:p>
    <w:p>
      <w:pPr>
        <w:pStyle w:val="0"/>
        <w:spacing w:before="200" w:line-rule="auto"/>
        <w:ind w:firstLine="540"/>
        <w:jc w:val="both"/>
      </w:pPr>
      <w:r>
        <w:rPr>
          <w:sz w:val="20"/>
        </w:rPr>
        <w:t xml:space="preserve">- формирования объемов межбюджетных трансфертов исходя из необходимости решения приоритетных задач социально-экономического развития;</w:t>
      </w:r>
    </w:p>
    <w:p>
      <w:pPr>
        <w:pStyle w:val="0"/>
        <w:spacing w:before="200" w:line-rule="auto"/>
        <w:ind w:firstLine="540"/>
        <w:jc w:val="both"/>
      </w:pPr>
      <w:r>
        <w:rPr>
          <w:sz w:val="20"/>
        </w:rPr>
        <w:t xml:space="preserve">- эффективное управление государственным долгом и государственными финансовыми активами Мурманской области, направленное на обеспечение долговой устойчивости и поддержание уровня региональных кредитных рейтингов, через:</w:t>
      </w:r>
    </w:p>
    <w:p>
      <w:pPr>
        <w:pStyle w:val="0"/>
        <w:spacing w:before="200" w:line-rule="auto"/>
        <w:ind w:firstLine="540"/>
        <w:jc w:val="both"/>
      </w:pPr>
      <w:r>
        <w:rPr>
          <w:sz w:val="20"/>
        </w:rPr>
        <w:t xml:space="preserve">- своевременное и полное исполнение долговых обязательств Мурманской области;</w:t>
      </w:r>
    </w:p>
    <w:p>
      <w:pPr>
        <w:pStyle w:val="0"/>
        <w:spacing w:before="200" w:line-rule="auto"/>
        <w:ind w:firstLine="540"/>
        <w:jc w:val="both"/>
      </w:pPr>
      <w:r>
        <w:rPr>
          <w:sz w:val="20"/>
        </w:rPr>
        <w:t xml:space="preserve">- повышение эффективности государственных заимствований Мурманской области, использование наиболее благоприятных источников и форм заимствований;</w:t>
      </w:r>
    </w:p>
    <w:p>
      <w:pPr>
        <w:pStyle w:val="0"/>
        <w:spacing w:before="200" w:line-rule="auto"/>
        <w:ind w:firstLine="540"/>
        <w:jc w:val="both"/>
      </w:pPr>
      <w:r>
        <w:rPr>
          <w:sz w:val="20"/>
        </w:rPr>
        <w:t xml:space="preserve">- обеспечение поддержания объема долга Мурманской области и расходов на его обслуживание в пределах, установленных федеральным законодательством;</w:t>
      </w:r>
    </w:p>
    <w:p>
      <w:pPr>
        <w:pStyle w:val="0"/>
        <w:spacing w:before="200" w:line-rule="auto"/>
        <w:ind w:firstLine="540"/>
        <w:jc w:val="both"/>
      </w:pPr>
      <w:r>
        <w:rPr>
          <w:sz w:val="20"/>
        </w:rPr>
        <w:t xml:space="preserve">- предупреждение и пресечение нарушений законодательства в финансово-бюджетной сфере и законодательства о контрактной системе в сфере закупок посредством:</w:t>
      </w:r>
    </w:p>
    <w:p>
      <w:pPr>
        <w:pStyle w:val="0"/>
        <w:spacing w:before="200" w:line-rule="auto"/>
        <w:ind w:firstLine="540"/>
        <w:jc w:val="both"/>
      </w:pPr>
      <w:r>
        <w:rPr>
          <w:sz w:val="20"/>
        </w:rPr>
        <w:t xml:space="preserve">- совершенствования организации внутреннего государственного финансового контроля и контроля за соблюдением законодательства о контрактной системе в сфере закупок товаров, работ и услуг для обеспечения государственных и муниципальных нужд;</w:t>
      </w:r>
    </w:p>
    <w:p>
      <w:pPr>
        <w:pStyle w:val="0"/>
        <w:spacing w:before="200" w:line-rule="auto"/>
        <w:ind w:firstLine="540"/>
        <w:jc w:val="both"/>
      </w:pPr>
      <w:r>
        <w:rPr>
          <w:sz w:val="20"/>
        </w:rPr>
        <w:t xml:space="preserve">- обеспечения непрерывного процесса систематизации, анализа, обработки и мониторинга результатов проводимых контрольных мероприятий, а также мониторинга своевременного устранения нарушений, выявленных в ходе проведенных контрольных мероприятий, и принятия объектами контроля мер, направленных на их недопущение впредь;</w:t>
      </w:r>
    </w:p>
    <w:p>
      <w:pPr>
        <w:pStyle w:val="0"/>
        <w:spacing w:before="200" w:line-rule="auto"/>
        <w:ind w:firstLine="540"/>
        <w:jc w:val="both"/>
      </w:pPr>
      <w:r>
        <w:rPr>
          <w:sz w:val="20"/>
        </w:rPr>
        <w:t xml:space="preserve">- повышение эффективности, результативности и прозрачности осуществления закупок товаров, работ, услуг для обеспечения государственных и муниципальных нужд, включая:</w:t>
      </w:r>
    </w:p>
    <w:p>
      <w:pPr>
        <w:pStyle w:val="0"/>
        <w:spacing w:before="200" w:line-rule="auto"/>
        <w:ind w:firstLine="540"/>
        <w:jc w:val="both"/>
      </w:pPr>
      <w:r>
        <w:rPr>
          <w:sz w:val="20"/>
        </w:rPr>
        <w:t xml:space="preserve">- развитие конкуренции в закупках посредством разработки типовых документаций о закупках, в том числе типовых форм заявок на участие в конкурентных процедурах, типовых контрактов;</w:t>
      </w:r>
    </w:p>
    <w:p>
      <w:pPr>
        <w:pStyle w:val="0"/>
        <w:spacing w:before="200" w:line-rule="auto"/>
        <w:ind w:firstLine="540"/>
        <w:jc w:val="both"/>
      </w:pPr>
      <w:r>
        <w:rPr>
          <w:sz w:val="20"/>
        </w:rPr>
        <w:t xml:space="preserve">- развитие и популяризация использования региональной электронной площадки для осуществления закупок "малого объема" (модуль "Малые закупки") путем вовлечения большего числа участников - представителей регионального бизнеса;</w:t>
      </w:r>
    </w:p>
    <w:p>
      <w:pPr>
        <w:pStyle w:val="0"/>
        <w:spacing w:before="200" w:line-rule="auto"/>
        <w:ind w:firstLine="540"/>
        <w:jc w:val="both"/>
      </w:pPr>
      <w:r>
        <w:rPr>
          <w:sz w:val="20"/>
        </w:rPr>
        <w:t xml:space="preserve">- повышение грамотности поставщиков (подрядчиков, исполнителей) при подаче заявок и участии в госзакупках за счет реализации образовательных мероприятий (проведение семинаров, вебинаров, подготовка тематических обзоров, методических рекомендаций) в рамках функционирования контрактной системы в сфере закупок.</w:t>
      </w:r>
    </w:p>
    <w:p>
      <w:pPr>
        <w:pStyle w:val="0"/>
        <w:spacing w:before="200" w:line-rule="auto"/>
        <w:ind w:firstLine="540"/>
        <w:jc w:val="both"/>
      </w:pPr>
      <w:r>
        <w:rPr>
          <w:sz w:val="20"/>
        </w:rPr>
        <w:t xml:space="preserve">Наряду с обозначенными приоритетами основными направлениями региональной политики также являются:</w:t>
      </w:r>
    </w:p>
    <w:p>
      <w:pPr>
        <w:pStyle w:val="0"/>
        <w:spacing w:before="200" w:line-rule="auto"/>
        <w:ind w:firstLine="540"/>
        <w:jc w:val="both"/>
      </w:pPr>
      <w:r>
        <w:rPr>
          <w:sz w:val="20"/>
        </w:rPr>
        <w:t xml:space="preserve">- повышение качества управления финансами;</w:t>
      </w:r>
    </w:p>
    <w:p>
      <w:pPr>
        <w:pStyle w:val="0"/>
        <w:spacing w:before="200" w:line-rule="auto"/>
        <w:ind w:firstLine="540"/>
        <w:jc w:val="both"/>
      </w:pPr>
      <w:r>
        <w:rPr>
          <w:sz w:val="20"/>
        </w:rPr>
        <w:t xml:space="preserve">- обеспечение подотчетности (подконтрольности) бюджетных расходов;</w:t>
      </w:r>
    </w:p>
    <w:p>
      <w:pPr>
        <w:pStyle w:val="0"/>
        <w:spacing w:before="200" w:line-rule="auto"/>
        <w:ind w:firstLine="540"/>
        <w:jc w:val="both"/>
      </w:pPr>
      <w:r>
        <w:rPr>
          <w:sz w:val="20"/>
        </w:rPr>
        <w:t xml:space="preserve">- обеспечение прозрачности и открытости бюджетных данных, повышение финансовой грамотности населения Мурманской области.</w:t>
      </w:r>
    </w:p>
    <w:p>
      <w:pPr>
        <w:pStyle w:val="0"/>
        <w:spacing w:before="200" w:line-rule="auto"/>
        <w:ind w:firstLine="540"/>
        <w:jc w:val="both"/>
      </w:pPr>
      <w:r>
        <w:rPr>
          <w:sz w:val="20"/>
        </w:rPr>
        <w:t xml:space="preserve">При подготовке Программы учтены положения:</w:t>
      </w:r>
    </w:p>
    <w:p>
      <w:pPr>
        <w:pStyle w:val="0"/>
        <w:spacing w:before="200" w:line-rule="auto"/>
        <w:ind w:firstLine="540"/>
        <w:jc w:val="both"/>
      </w:pPr>
      <w:r>
        <w:rPr>
          <w:sz w:val="20"/>
        </w:rPr>
        <w:t xml:space="preserve">- ежегодных посланий Президента Российской Федерации Федеральному Собранию Российской Федерации;</w:t>
      </w:r>
    </w:p>
    <w:p>
      <w:pPr>
        <w:pStyle w:val="0"/>
        <w:spacing w:before="200" w:line-rule="auto"/>
        <w:ind w:firstLine="540"/>
        <w:jc w:val="both"/>
      </w:pPr>
      <w:r>
        <w:rPr>
          <w:sz w:val="20"/>
        </w:rPr>
        <w:t xml:space="preserve">- государственной </w:t>
      </w:r>
      <w:hyperlink w:history="0" r:id="rId31" w:tooltip="Постановление Правительства РФ от 15.04.2014 N 320 (ред. от 31.12.2022) &quot;Об утверждении государственной программы Российской Федерации &quot;Управление государственными финансами и регулирование финансовых рынков&quot; {КонсультантПлюс}">
        <w:r>
          <w:rPr>
            <w:sz w:val="20"/>
            <w:color w:val="0000ff"/>
          </w:rPr>
          <w:t xml:space="preserve">программы</w:t>
        </w:r>
      </w:hyperlink>
      <w:r>
        <w:rPr>
          <w:sz w:val="20"/>
        </w:rPr>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15.04.2014 N 320;</w:t>
      </w:r>
    </w:p>
    <w:p>
      <w:pPr>
        <w:pStyle w:val="0"/>
        <w:spacing w:before="200" w:line-rule="auto"/>
        <w:ind w:firstLine="540"/>
        <w:jc w:val="both"/>
      </w:pPr>
      <w:r>
        <w:rPr>
          <w:sz w:val="20"/>
        </w:rPr>
        <w:t xml:space="preserve">- государственной </w:t>
      </w:r>
      <w:hyperlink w:history="0" r:id="rId32" w:tooltip="Постановление Правительства РФ от 18.05.2016 N 445 (ред. от 09.04.2022) &quot;Об утверждении государственной программы Российской Федерации &quot;Развитие федеративных отношений и создание условий для эффективного и ответственного управления региональными и муниципальными финансами&quot; {КонсультантПлюс}">
        <w:r>
          <w:rPr>
            <w:sz w:val="20"/>
            <w:color w:val="0000ff"/>
          </w:rPr>
          <w:t xml:space="preserve">программы</w:t>
        </w:r>
      </w:hyperlink>
      <w:r>
        <w:rPr>
          <w:sz w:val="20"/>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Российской Федерации от 18.05.2016 N 445;</w:t>
      </w:r>
    </w:p>
    <w:p>
      <w:pPr>
        <w:pStyle w:val="0"/>
        <w:spacing w:before="200" w:line-rule="auto"/>
        <w:ind w:firstLine="540"/>
        <w:jc w:val="both"/>
      </w:pPr>
      <w:r>
        <w:rPr>
          <w:sz w:val="20"/>
        </w:rPr>
        <w:t xml:space="preserve">- </w:t>
      </w:r>
      <w:hyperlink w:history="0" r:id="rId33" w:tooltip="Приказ Минфина России от 03.12.2010 N 552 (ред. от 01.08.2022) &quot;О Порядке осуществления мониторинга и оценки качества управления региональными финансами&quot; {КонсультантПлюс}">
        <w:r>
          <w:rPr>
            <w:sz w:val="20"/>
            <w:color w:val="0000ff"/>
          </w:rPr>
          <w:t xml:space="preserve">приказа</w:t>
        </w:r>
      </w:hyperlink>
      <w:r>
        <w:rPr>
          <w:sz w:val="20"/>
        </w:rPr>
        <w:t xml:space="preserve"> Минфина России от 03.12.2010 N 552 "О Порядке осуществления мониторинга и оценки качества управления региональными финансами";</w:t>
      </w:r>
    </w:p>
    <w:p>
      <w:pPr>
        <w:pStyle w:val="0"/>
        <w:spacing w:before="200" w:line-rule="auto"/>
        <w:ind w:firstLine="540"/>
        <w:jc w:val="both"/>
      </w:pPr>
      <w:r>
        <w:rPr>
          <w:sz w:val="20"/>
        </w:rPr>
        <w:t xml:space="preserve">- </w:t>
      </w:r>
      <w:hyperlink w:history="0" r:id="rId34" w:tooltip="Постановление Правительства РФ от 30.06.2015 N 658 (ред. от 07.09.2022) &quot;О государственной интегрированной информационной системе управления общественными финансами &quot;Электронный бюджет&quot; (вместе с &quot;Положением о государственной интегрированной информационной системе управления общественными финансами &quot;Электронный бюджет&quot;) {КонсультантПлюс}">
        <w:r>
          <w:rPr>
            <w:sz w:val="20"/>
            <w:color w:val="0000ff"/>
          </w:rPr>
          <w:t xml:space="preserve">постановления</w:t>
        </w:r>
      </w:hyperlink>
      <w:r>
        <w:rPr>
          <w:sz w:val="20"/>
        </w:rPr>
        <w:t xml:space="preserve"> Правительства Российской Федерации от 30.06.2015 N 658 "О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 </w:t>
      </w:r>
      <w:hyperlink w:history="0" r:id="rId35" w:tooltip="Постановление Правительства РФ от 22.11.2004 N 670 (ред. от 29.12.2022) &quot;О распределении дотаций на выравнивание бюджетной обеспеченности субъектов Российской Федерации&quot; (вместе с &quot;Методикой распределения дотаций на выравнивание бюджетной обеспеченности субъектов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22.11.2004 N 670 "О распределении дотаций на выравнивание бюджетной обеспеченности субъектов Российской Федерации" (вместе с Методикой распределения дотаций на выравнивание бюджетной обеспеченности субъектов Российской Федерации);</w:t>
      </w:r>
    </w:p>
    <w:p>
      <w:pPr>
        <w:pStyle w:val="0"/>
        <w:spacing w:before="200" w:line-rule="auto"/>
        <w:ind w:firstLine="540"/>
        <w:jc w:val="both"/>
      </w:pPr>
      <w:r>
        <w:rPr>
          <w:sz w:val="20"/>
        </w:rPr>
        <w:t xml:space="preserve">- </w:t>
      </w:r>
      <w:hyperlink w:history="0" r:id="rId36" w:tooltip="Постановление Правительства Мурманской области от 28.09.2018 N 448-ПП (ред. от 18.04.2023) &quot;Об утверждении Программы оздоровления государственных финансов Мурманской области на 2019 - 2024 годы&quot; {КонсультантПлюс}">
        <w:r>
          <w:rPr>
            <w:sz w:val="20"/>
            <w:color w:val="0000ff"/>
          </w:rPr>
          <w:t xml:space="preserve">постановления</w:t>
        </w:r>
      </w:hyperlink>
      <w:r>
        <w:rPr>
          <w:sz w:val="20"/>
        </w:rPr>
        <w:t xml:space="preserve"> Правительства Мурманской области от 28.09.2018 N 448-ПП "Об утверждении Программы оздоровления государственных финансов Мурманской области на 2019 - 2024 годы";</w:t>
      </w:r>
    </w:p>
    <w:p>
      <w:pPr>
        <w:pStyle w:val="0"/>
        <w:spacing w:before="200" w:line-rule="auto"/>
        <w:ind w:firstLine="540"/>
        <w:jc w:val="both"/>
      </w:pPr>
      <w:r>
        <w:rPr>
          <w:sz w:val="20"/>
        </w:rPr>
        <w:t xml:space="preserve">- </w:t>
      </w:r>
      <w:hyperlink w:history="0" r:id="rId37" w:tooltip="Распоряжение Правительства РФ от 31.01.2019 N 117-р &lt;Об утверждении Концепции повышения эффективности бюджетных расходов в 2019 - 2024 годах&gt; {КонсультантПлюс}">
        <w:r>
          <w:rPr>
            <w:sz w:val="20"/>
            <w:color w:val="0000ff"/>
          </w:rPr>
          <w:t xml:space="preserve">Концепции</w:t>
        </w:r>
      </w:hyperlink>
      <w:r>
        <w:rPr>
          <w:sz w:val="20"/>
        </w:rPr>
        <w:t xml:space="preserve"> повышения эффективности бюджетных расходов в 2019 - 2024 годах, утвержденной распоряжением Правительства Российской Федерации от 31.01.2019 N 117-Р;</w:t>
      </w:r>
    </w:p>
    <w:p>
      <w:pPr>
        <w:pStyle w:val="0"/>
        <w:spacing w:before="200" w:line-rule="auto"/>
        <w:ind w:firstLine="540"/>
        <w:jc w:val="both"/>
      </w:pPr>
      <w:r>
        <w:rPr>
          <w:sz w:val="20"/>
        </w:rPr>
        <w:t xml:space="preserve">- </w:t>
      </w:r>
      <w:hyperlink w:history="0" r:id="rId38" w:tooltip="Распоряжение Правительства РФ от 25.09.2017 N 2039-р &lt;Об утверждении Стратегии повышения финансовой грамотности в Российской Федерации на 2017 - 2023 годы&gt; {КонсультантПлюс}">
        <w:r>
          <w:rPr>
            <w:sz w:val="20"/>
            <w:color w:val="0000ff"/>
          </w:rPr>
          <w:t xml:space="preserve">Стратегии</w:t>
        </w:r>
      </w:hyperlink>
      <w:r>
        <w:rPr>
          <w:sz w:val="20"/>
        </w:rPr>
        <w:t xml:space="preserve"> повышения финансовой грамотности в Российской Федерации на 2017 - 2023 годы, утвержденной распоряжением Правительства Российской Федерации от 25.09.2017 N 2039-Р.</w:t>
      </w:r>
    </w:p>
    <w:p>
      <w:pPr>
        <w:pStyle w:val="0"/>
        <w:spacing w:before="200" w:line-rule="auto"/>
        <w:ind w:firstLine="540"/>
        <w:jc w:val="both"/>
      </w:pPr>
      <w:r>
        <w:rPr>
          <w:sz w:val="20"/>
        </w:rPr>
        <w:t xml:space="preserve">Государственная программа направлена на решение задач социально-экономического развития Мурманской области, определенных в </w:t>
      </w:r>
      <w:hyperlink w:history="0" r:id="rId39" w:tooltip="Постановление Правительства Мурманской области от 25.12.2013 N 768-ПП/20 (ред. от 10.07.2017) &quot;О Стратегии социально-экономического развития Мурманской области до 2020 года и на период до 2025 года&quot; {КонсультантПлюс}">
        <w:r>
          <w:rPr>
            <w:sz w:val="20"/>
            <w:color w:val="0000ff"/>
          </w:rPr>
          <w:t xml:space="preserve">Стратегии</w:t>
        </w:r>
      </w:hyperlink>
      <w:r>
        <w:rPr>
          <w:sz w:val="20"/>
        </w:rPr>
        <w:t xml:space="preserve"> социально-экономического развития Мурманской области до 2020 года и на период до 2025 года, а именно на обеспечение долгосрочной сбалансированности и устойчивости бюджетной системы региона как базового принципа ответственной бюджетной политики.</w:t>
      </w:r>
    </w:p>
    <w:p>
      <w:pPr>
        <w:pStyle w:val="0"/>
        <w:jc w:val="both"/>
      </w:pPr>
      <w:r>
        <w:rPr>
          <w:sz w:val="20"/>
        </w:rPr>
      </w:r>
    </w:p>
    <w:p>
      <w:pPr>
        <w:pStyle w:val="2"/>
        <w:outlineLvl w:val="1"/>
        <w:jc w:val="center"/>
      </w:pPr>
      <w:r>
        <w:rPr>
          <w:sz w:val="20"/>
        </w:rPr>
        <w:t xml:space="preserve">Раздел 2. Перечень показателей государственной программы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68"/>
        <w:gridCol w:w="964"/>
        <w:gridCol w:w="1075"/>
        <w:gridCol w:w="794"/>
        <w:gridCol w:w="850"/>
        <w:gridCol w:w="794"/>
        <w:gridCol w:w="794"/>
        <w:gridCol w:w="794"/>
        <w:gridCol w:w="794"/>
        <w:gridCol w:w="794"/>
        <w:gridCol w:w="794"/>
        <w:gridCol w:w="794"/>
        <w:gridCol w:w="794"/>
        <w:gridCol w:w="737"/>
        <w:gridCol w:w="737"/>
        <w:gridCol w:w="1757"/>
      </w:tblGrid>
      <w:tr>
        <w:tc>
          <w:tcPr>
            <w:tcW w:w="567" w:type="dxa"/>
            <w:vAlign w:val="center"/>
            <w:vMerge w:val="restart"/>
          </w:tcPr>
          <w:p>
            <w:pPr>
              <w:pStyle w:val="0"/>
              <w:jc w:val="center"/>
            </w:pPr>
            <w:r>
              <w:rPr>
                <w:sz w:val="20"/>
              </w:rPr>
              <w:t xml:space="preserve">N п/п</w:t>
            </w:r>
          </w:p>
        </w:tc>
        <w:tc>
          <w:tcPr>
            <w:tcW w:w="2268" w:type="dxa"/>
            <w:vAlign w:val="center"/>
            <w:vMerge w:val="restart"/>
          </w:tcPr>
          <w:p>
            <w:pPr>
              <w:pStyle w:val="0"/>
              <w:jc w:val="center"/>
            </w:pPr>
            <w:r>
              <w:rPr>
                <w:sz w:val="20"/>
              </w:rPr>
              <w:t xml:space="preserve">Государственная программа, подпрограммы, цели, показатели</w:t>
            </w:r>
          </w:p>
        </w:tc>
        <w:tc>
          <w:tcPr>
            <w:tcW w:w="964" w:type="dxa"/>
            <w:vAlign w:val="center"/>
            <w:vMerge w:val="restart"/>
          </w:tcPr>
          <w:p>
            <w:pPr>
              <w:pStyle w:val="0"/>
              <w:jc w:val="center"/>
            </w:pPr>
            <w:r>
              <w:rPr>
                <w:sz w:val="20"/>
              </w:rPr>
              <w:t xml:space="preserve">Ед. изм.</w:t>
            </w:r>
          </w:p>
        </w:tc>
        <w:tc>
          <w:tcPr>
            <w:tcW w:w="1075" w:type="dxa"/>
            <w:vAlign w:val="center"/>
            <w:vMerge w:val="restart"/>
          </w:tcPr>
          <w:p>
            <w:pPr>
              <w:pStyle w:val="0"/>
              <w:jc w:val="center"/>
            </w:pPr>
            <w:r>
              <w:rPr>
                <w:sz w:val="20"/>
              </w:rPr>
              <w:t xml:space="preserve">Направленность</w:t>
            </w:r>
          </w:p>
        </w:tc>
        <w:tc>
          <w:tcPr>
            <w:gridSpan w:val="12"/>
            <w:tcW w:w="9470" w:type="dxa"/>
            <w:vAlign w:val="center"/>
          </w:tcPr>
          <w:p>
            <w:pPr>
              <w:pStyle w:val="0"/>
              <w:jc w:val="center"/>
            </w:pPr>
            <w:r>
              <w:rPr>
                <w:sz w:val="20"/>
              </w:rPr>
              <w:t xml:space="preserve">Значение показателя</w:t>
            </w:r>
          </w:p>
        </w:tc>
        <w:tc>
          <w:tcPr>
            <w:tcW w:w="1757" w:type="dxa"/>
            <w:vAlign w:val="center"/>
            <w:vMerge w:val="restart"/>
          </w:tcPr>
          <w:p>
            <w:pPr>
              <w:pStyle w:val="0"/>
              <w:jc w:val="center"/>
            </w:pPr>
            <w:r>
              <w:rPr>
                <w:sz w:val="20"/>
              </w:rPr>
              <w:t xml:space="preserve">Соисполнитель, ответственный за выполнение показателя</w:t>
            </w:r>
          </w:p>
        </w:tc>
      </w:tr>
      <w:tr>
        <w:tc>
          <w:tcPr>
            <w:vMerge w:val="continue"/>
          </w:tcPr>
          <w:p/>
        </w:tc>
        <w:tc>
          <w:tcPr>
            <w:vMerge w:val="continue"/>
          </w:tcPr>
          <w:p/>
        </w:tc>
        <w:tc>
          <w:tcPr>
            <w:vMerge w:val="continue"/>
          </w:tcPr>
          <w:p/>
        </w:tc>
        <w:tc>
          <w:tcPr>
            <w:vMerge w:val="continue"/>
          </w:tcPr>
          <w:p/>
        </w:tc>
        <w:tc>
          <w:tcPr>
            <w:tcW w:w="794" w:type="dxa"/>
            <w:vAlign w:val="center"/>
          </w:tcPr>
          <w:p>
            <w:pPr>
              <w:pStyle w:val="0"/>
              <w:jc w:val="center"/>
            </w:pPr>
            <w:r>
              <w:rPr>
                <w:sz w:val="20"/>
              </w:rPr>
              <w:t xml:space="preserve">2019</w:t>
            </w:r>
          </w:p>
        </w:tc>
        <w:tc>
          <w:tcPr>
            <w:tcW w:w="850" w:type="dxa"/>
            <w:vAlign w:val="center"/>
          </w:tcPr>
          <w:p>
            <w:pPr>
              <w:pStyle w:val="0"/>
              <w:jc w:val="center"/>
            </w:pPr>
            <w:r>
              <w:rPr>
                <w:sz w:val="20"/>
              </w:rPr>
              <w:t xml:space="preserve">2020</w:t>
            </w:r>
          </w:p>
        </w:tc>
        <w:tc>
          <w:tcPr>
            <w:gridSpan w:val="2"/>
            <w:tcW w:w="1588" w:type="dxa"/>
            <w:vAlign w:val="center"/>
          </w:tcPr>
          <w:p>
            <w:pPr>
              <w:pStyle w:val="0"/>
              <w:jc w:val="center"/>
            </w:pPr>
            <w:r>
              <w:rPr>
                <w:sz w:val="20"/>
              </w:rPr>
              <w:t xml:space="preserve">2021</w:t>
            </w:r>
          </w:p>
        </w:tc>
        <w:tc>
          <w:tcPr>
            <w:gridSpan w:val="2"/>
            <w:tcW w:w="1588" w:type="dxa"/>
            <w:vAlign w:val="center"/>
          </w:tcPr>
          <w:p>
            <w:pPr>
              <w:pStyle w:val="0"/>
              <w:jc w:val="center"/>
            </w:pPr>
            <w:r>
              <w:rPr>
                <w:sz w:val="20"/>
              </w:rPr>
              <w:t xml:space="preserve">2022</w:t>
            </w:r>
          </w:p>
        </w:tc>
        <w:tc>
          <w:tcPr>
            <w:gridSpan w:val="2"/>
            <w:tcW w:w="1588" w:type="dxa"/>
            <w:vAlign w:val="center"/>
          </w:tcPr>
          <w:p>
            <w:pPr>
              <w:pStyle w:val="0"/>
              <w:jc w:val="center"/>
            </w:pPr>
            <w:r>
              <w:rPr>
                <w:sz w:val="20"/>
              </w:rPr>
              <w:t xml:space="preserve">2023</w:t>
            </w:r>
          </w:p>
        </w:tc>
        <w:tc>
          <w:tcPr>
            <w:gridSpan w:val="2"/>
            <w:tcW w:w="1588" w:type="dxa"/>
            <w:vAlign w:val="center"/>
          </w:tcPr>
          <w:p>
            <w:pPr>
              <w:pStyle w:val="0"/>
              <w:jc w:val="center"/>
            </w:pPr>
            <w:r>
              <w:rPr>
                <w:sz w:val="20"/>
              </w:rPr>
              <w:t xml:space="preserve">2024</w:t>
            </w:r>
          </w:p>
        </w:tc>
        <w:tc>
          <w:tcPr>
            <w:gridSpan w:val="2"/>
            <w:tcW w:w="1474" w:type="dxa"/>
            <w:vAlign w:val="center"/>
          </w:tcPr>
          <w:p>
            <w:pPr>
              <w:pStyle w:val="0"/>
              <w:jc w:val="center"/>
            </w:pPr>
            <w:r>
              <w:rPr>
                <w:sz w:val="20"/>
              </w:rPr>
              <w:t xml:space="preserve">2025</w:t>
            </w:r>
          </w:p>
        </w:tc>
        <w:tc>
          <w:tcPr>
            <w:vMerge w:val="continue"/>
          </w:tcPr>
          <w:p/>
        </w:tc>
      </w:tr>
      <w:tr>
        <w:tc>
          <w:tcPr>
            <w:vMerge w:val="continue"/>
          </w:tcPr>
          <w:p/>
        </w:tc>
        <w:tc>
          <w:tcPr>
            <w:vMerge w:val="continue"/>
          </w:tcPr>
          <w:p/>
        </w:tc>
        <w:tc>
          <w:tcPr>
            <w:vMerge w:val="continue"/>
          </w:tcPr>
          <w:p/>
        </w:tc>
        <w:tc>
          <w:tcPr>
            <w:vMerge w:val="continue"/>
          </w:tcPr>
          <w:p/>
        </w:tc>
        <w:tc>
          <w:tcPr>
            <w:tcW w:w="794" w:type="dxa"/>
            <w:vAlign w:val="center"/>
          </w:tcPr>
          <w:p>
            <w:pPr>
              <w:pStyle w:val="0"/>
              <w:jc w:val="center"/>
            </w:pPr>
            <w:r>
              <w:rPr>
                <w:sz w:val="20"/>
              </w:rPr>
              <w:t xml:space="preserve">Факт</w:t>
            </w:r>
          </w:p>
        </w:tc>
        <w:tc>
          <w:tcPr>
            <w:tcW w:w="850" w:type="dxa"/>
            <w:vAlign w:val="center"/>
          </w:tcPr>
          <w:p>
            <w:pPr>
              <w:pStyle w:val="0"/>
              <w:jc w:val="center"/>
            </w:pPr>
            <w:r>
              <w:rPr>
                <w:sz w:val="20"/>
              </w:rPr>
              <w:t xml:space="preserve">Факт</w:t>
            </w:r>
          </w:p>
        </w:tc>
        <w:tc>
          <w:tcPr>
            <w:tcW w:w="794" w:type="dxa"/>
            <w:vAlign w:val="center"/>
          </w:tcPr>
          <w:p>
            <w:pPr>
              <w:pStyle w:val="0"/>
              <w:jc w:val="center"/>
            </w:pPr>
            <w:r>
              <w:rPr>
                <w:sz w:val="20"/>
              </w:rPr>
              <w:t xml:space="preserve">План</w:t>
            </w:r>
          </w:p>
        </w:tc>
        <w:tc>
          <w:tcPr>
            <w:tcW w:w="794" w:type="dxa"/>
            <w:vAlign w:val="center"/>
          </w:tcPr>
          <w:p>
            <w:pPr>
              <w:pStyle w:val="0"/>
              <w:jc w:val="center"/>
            </w:pPr>
            <w:r>
              <w:rPr>
                <w:sz w:val="20"/>
              </w:rPr>
              <w:t xml:space="preserve">Факт</w:t>
            </w:r>
          </w:p>
        </w:tc>
        <w:tc>
          <w:tcPr>
            <w:tcW w:w="794" w:type="dxa"/>
            <w:vAlign w:val="center"/>
          </w:tcPr>
          <w:p>
            <w:pPr>
              <w:pStyle w:val="0"/>
              <w:jc w:val="center"/>
            </w:pPr>
            <w:r>
              <w:rPr>
                <w:sz w:val="20"/>
              </w:rPr>
              <w:t xml:space="preserve">План</w:t>
            </w:r>
          </w:p>
        </w:tc>
        <w:tc>
          <w:tcPr>
            <w:tcW w:w="794" w:type="dxa"/>
            <w:vAlign w:val="center"/>
          </w:tcPr>
          <w:p>
            <w:pPr>
              <w:pStyle w:val="0"/>
              <w:jc w:val="center"/>
            </w:pPr>
            <w:r>
              <w:rPr>
                <w:sz w:val="20"/>
              </w:rPr>
              <w:t xml:space="preserve">Факт</w:t>
            </w:r>
          </w:p>
        </w:tc>
        <w:tc>
          <w:tcPr>
            <w:tcW w:w="794" w:type="dxa"/>
            <w:vAlign w:val="center"/>
          </w:tcPr>
          <w:p>
            <w:pPr>
              <w:pStyle w:val="0"/>
              <w:jc w:val="center"/>
            </w:pPr>
            <w:r>
              <w:rPr>
                <w:sz w:val="20"/>
              </w:rPr>
              <w:t xml:space="preserve">План</w:t>
            </w:r>
          </w:p>
        </w:tc>
        <w:tc>
          <w:tcPr>
            <w:tcW w:w="794" w:type="dxa"/>
            <w:vAlign w:val="center"/>
          </w:tcPr>
          <w:p>
            <w:pPr>
              <w:pStyle w:val="0"/>
              <w:jc w:val="center"/>
            </w:pPr>
            <w:r>
              <w:rPr>
                <w:sz w:val="20"/>
              </w:rPr>
              <w:t xml:space="preserve">Факт</w:t>
            </w:r>
          </w:p>
        </w:tc>
        <w:tc>
          <w:tcPr>
            <w:tcW w:w="794" w:type="dxa"/>
            <w:vAlign w:val="center"/>
          </w:tcPr>
          <w:p>
            <w:pPr>
              <w:pStyle w:val="0"/>
              <w:jc w:val="center"/>
            </w:pPr>
            <w:r>
              <w:rPr>
                <w:sz w:val="20"/>
              </w:rPr>
              <w:t xml:space="preserve">План</w:t>
            </w:r>
          </w:p>
        </w:tc>
        <w:tc>
          <w:tcPr>
            <w:tcW w:w="794" w:type="dxa"/>
            <w:vAlign w:val="center"/>
          </w:tcPr>
          <w:p>
            <w:pPr>
              <w:pStyle w:val="0"/>
              <w:jc w:val="center"/>
            </w:pPr>
            <w:r>
              <w:rPr>
                <w:sz w:val="20"/>
              </w:rPr>
              <w:t xml:space="preserve">Факт</w:t>
            </w:r>
          </w:p>
        </w:tc>
        <w:tc>
          <w:tcPr>
            <w:tcW w:w="737" w:type="dxa"/>
            <w:vAlign w:val="center"/>
          </w:tcPr>
          <w:p>
            <w:pPr>
              <w:pStyle w:val="0"/>
              <w:jc w:val="center"/>
            </w:pPr>
            <w:r>
              <w:rPr>
                <w:sz w:val="20"/>
              </w:rPr>
              <w:t xml:space="preserve">План</w:t>
            </w:r>
          </w:p>
        </w:tc>
        <w:tc>
          <w:tcPr>
            <w:tcW w:w="737" w:type="dxa"/>
            <w:vAlign w:val="center"/>
          </w:tcPr>
          <w:p>
            <w:pPr>
              <w:pStyle w:val="0"/>
              <w:jc w:val="center"/>
            </w:pPr>
            <w:r>
              <w:rPr>
                <w:sz w:val="20"/>
              </w:rPr>
              <w:t xml:space="preserve">Факт</w:t>
            </w:r>
          </w:p>
        </w:tc>
        <w:tc>
          <w:tcPr>
            <w:vMerge w:val="continue"/>
          </w:tcPr>
          <w:p/>
        </w:tc>
      </w:tr>
      <w:tr>
        <w:tc>
          <w:tcPr>
            <w:tcW w:w="567" w:type="dxa"/>
            <w:vAlign w:val="center"/>
          </w:tcPr>
          <w:p>
            <w:pPr>
              <w:pStyle w:val="0"/>
            </w:pPr>
            <w:r>
              <w:rPr>
                <w:sz w:val="20"/>
              </w:rPr>
            </w:r>
          </w:p>
        </w:tc>
        <w:tc>
          <w:tcPr>
            <w:gridSpan w:val="16"/>
            <w:tcW w:w="15534" w:type="dxa"/>
            <w:vAlign w:val="center"/>
          </w:tcPr>
          <w:p>
            <w:pPr>
              <w:pStyle w:val="0"/>
            </w:pPr>
            <w:r>
              <w:rPr>
                <w:sz w:val="20"/>
              </w:rPr>
              <w:t xml:space="preserve">Государственная программа Мурманской области "Финансы".</w:t>
            </w:r>
          </w:p>
          <w:p>
            <w:pPr>
              <w:pStyle w:val="0"/>
            </w:pPr>
            <w:r>
              <w:rPr>
                <w:sz w:val="20"/>
              </w:rPr>
              <w:t xml:space="preserve">Цель ГП - Обеспечение долгосрочной сбалансированности и устойчивости бюджетной системы региона</w:t>
            </w:r>
          </w:p>
        </w:tc>
      </w:tr>
      <w:tr>
        <w:tc>
          <w:tcPr>
            <w:tcW w:w="567" w:type="dxa"/>
            <w:vAlign w:val="center"/>
          </w:tcPr>
          <w:p>
            <w:pPr>
              <w:pStyle w:val="0"/>
              <w:jc w:val="center"/>
            </w:pPr>
            <w:r>
              <w:rPr>
                <w:sz w:val="20"/>
              </w:rPr>
              <w:t xml:space="preserve">0.1</w:t>
            </w:r>
          </w:p>
        </w:tc>
        <w:tc>
          <w:tcPr>
            <w:tcW w:w="2268" w:type="dxa"/>
            <w:vAlign w:val="center"/>
          </w:tcPr>
          <w:p>
            <w:pPr>
              <w:pStyle w:val="0"/>
            </w:pPr>
            <w:r>
              <w:rPr>
                <w:sz w:val="20"/>
              </w:rPr>
              <w:t xml:space="preserve">Отношение дефицита областного бюджета к общему годовому объему доходов областного бюджета без учета объема безвозмездных поступлений в отчетном финансовом году</w:t>
            </w:r>
          </w:p>
        </w:tc>
        <w:tc>
          <w:tcPr>
            <w:tcW w:w="964" w:type="dxa"/>
            <w:vAlign w:val="center"/>
          </w:tcPr>
          <w:p>
            <w:pPr>
              <w:pStyle w:val="0"/>
              <w:jc w:val="center"/>
            </w:pPr>
            <w:r>
              <w:rPr>
                <w:sz w:val="20"/>
              </w:rPr>
              <w:t xml:space="preserve">%</w:t>
            </w:r>
          </w:p>
        </w:tc>
        <w:tc>
          <w:tcPr>
            <w:tcW w:w="1075" w:type="dxa"/>
            <w:vAlign w:val="center"/>
          </w:tcPr>
          <w:p>
            <w:pPr>
              <w:pStyle w:val="0"/>
              <w:jc w:val="center"/>
            </w:pPr>
            <w:r>
              <w:rPr>
                <w:position w:val="-15"/>
              </w:rPr>
              <w:drawing>
                <wp:inline distT="0" distB="0" distL="0" distR="0">
                  <wp:extent cx="323850" cy="3238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79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794" w:type="dxa"/>
            <w:vAlign w:val="center"/>
          </w:tcPr>
          <w:p>
            <w:pPr>
              <w:pStyle w:val="0"/>
              <w:jc w:val="center"/>
            </w:pPr>
            <w:r>
              <w:rPr>
                <w:sz w:val="20"/>
              </w:rPr>
              <w:t xml:space="preserve">10</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10</w:t>
            </w:r>
          </w:p>
        </w:tc>
        <w:tc>
          <w:tcPr>
            <w:tcW w:w="794" w:type="dxa"/>
            <w:vAlign w:val="center"/>
          </w:tcPr>
          <w:p>
            <w:pPr>
              <w:pStyle w:val="0"/>
            </w:pPr>
            <w:r>
              <w:rPr>
                <w:sz w:val="20"/>
              </w:rPr>
            </w:r>
          </w:p>
        </w:tc>
        <w:tc>
          <w:tcPr>
            <w:tcW w:w="794" w:type="dxa"/>
            <w:vAlign w:val="center"/>
          </w:tcPr>
          <w:p>
            <w:pPr>
              <w:pStyle w:val="0"/>
              <w:jc w:val="center"/>
            </w:pPr>
            <w:r>
              <w:rPr>
                <w:sz w:val="20"/>
              </w:rPr>
              <w:t xml:space="preserve">10</w:t>
            </w:r>
          </w:p>
        </w:tc>
        <w:tc>
          <w:tcPr>
            <w:tcW w:w="794" w:type="dxa"/>
            <w:vAlign w:val="center"/>
          </w:tcPr>
          <w:p>
            <w:pPr>
              <w:pStyle w:val="0"/>
            </w:pPr>
            <w:r>
              <w:rPr>
                <w:sz w:val="20"/>
              </w:rPr>
            </w:r>
          </w:p>
        </w:tc>
        <w:tc>
          <w:tcPr>
            <w:tcW w:w="794" w:type="dxa"/>
            <w:vAlign w:val="center"/>
          </w:tcPr>
          <w:p>
            <w:pPr>
              <w:pStyle w:val="0"/>
              <w:jc w:val="center"/>
            </w:pPr>
            <w:r>
              <w:rPr>
                <w:sz w:val="20"/>
              </w:rPr>
              <w:t xml:space="preserve">10</w:t>
            </w:r>
          </w:p>
        </w:tc>
        <w:tc>
          <w:tcPr>
            <w:tcW w:w="794" w:type="dxa"/>
            <w:vAlign w:val="center"/>
          </w:tcPr>
          <w:p>
            <w:pPr>
              <w:pStyle w:val="0"/>
            </w:pPr>
            <w:r>
              <w:rPr>
                <w:sz w:val="20"/>
              </w:rPr>
            </w:r>
          </w:p>
        </w:tc>
        <w:tc>
          <w:tcPr>
            <w:tcW w:w="737" w:type="dxa"/>
            <w:vAlign w:val="center"/>
          </w:tcPr>
          <w:p>
            <w:pPr>
              <w:pStyle w:val="0"/>
              <w:jc w:val="center"/>
            </w:pPr>
            <w:r>
              <w:rPr>
                <w:sz w:val="20"/>
              </w:rPr>
              <w:t xml:space="preserve">10</w:t>
            </w:r>
          </w:p>
        </w:tc>
        <w:tc>
          <w:tcPr>
            <w:tcW w:w="737" w:type="dxa"/>
            <w:vAlign w:val="center"/>
          </w:tcPr>
          <w:p>
            <w:pPr>
              <w:pStyle w:val="0"/>
            </w:pPr>
            <w:r>
              <w:rPr>
                <w:sz w:val="20"/>
              </w:rPr>
            </w:r>
          </w:p>
        </w:tc>
        <w:tc>
          <w:tcPr>
            <w:tcW w:w="1757" w:type="dxa"/>
            <w:vAlign w:val="center"/>
          </w:tcPr>
          <w:p>
            <w:pPr>
              <w:pStyle w:val="0"/>
              <w:jc w:val="center"/>
            </w:pPr>
            <w:r>
              <w:rPr>
                <w:sz w:val="20"/>
              </w:rPr>
              <w:t xml:space="preserve">Министерство финансов Мурманской области</w:t>
            </w:r>
          </w:p>
        </w:tc>
      </w:tr>
      <w:tr>
        <w:tc>
          <w:tcPr>
            <w:tcW w:w="567" w:type="dxa"/>
            <w:vAlign w:val="center"/>
          </w:tcPr>
          <w:p>
            <w:pPr>
              <w:pStyle w:val="0"/>
              <w:jc w:val="center"/>
            </w:pPr>
            <w:r>
              <w:rPr>
                <w:sz w:val="20"/>
              </w:rPr>
              <w:t xml:space="preserve">0.2</w:t>
            </w:r>
          </w:p>
        </w:tc>
        <w:tc>
          <w:tcPr>
            <w:tcW w:w="2268" w:type="dxa"/>
            <w:vAlign w:val="center"/>
          </w:tcPr>
          <w:p>
            <w:pPr>
              <w:pStyle w:val="0"/>
            </w:pPr>
            <w:r>
              <w:rPr>
                <w:sz w:val="20"/>
              </w:rPr>
              <w:t xml:space="preserve">Достижение Мурманской областью категории кредитного рейтинга по национальной шкале для Российской Федерации не ниже категории "А"</w:t>
            </w:r>
          </w:p>
        </w:tc>
        <w:tc>
          <w:tcPr>
            <w:tcW w:w="964" w:type="dxa"/>
            <w:vAlign w:val="center"/>
          </w:tcPr>
          <w:p>
            <w:pPr>
              <w:pStyle w:val="0"/>
              <w:jc w:val="center"/>
            </w:pPr>
            <w:r>
              <w:rPr>
                <w:sz w:val="20"/>
              </w:rPr>
              <w:t xml:space="preserve">да - 1/нет - 0</w:t>
            </w:r>
          </w:p>
        </w:tc>
        <w:tc>
          <w:tcPr>
            <w:tcW w:w="1075" w:type="dxa"/>
            <w:vAlign w:val="center"/>
          </w:tcPr>
          <w:p>
            <w:pPr>
              <w:pStyle w:val="0"/>
              <w:jc w:val="center"/>
            </w:pPr>
            <w:r>
              <w:rPr>
                <w:sz w:val="20"/>
              </w:rPr>
              <w:t xml:space="preserve">=</w:t>
            </w:r>
          </w:p>
        </w:tc>
        <w:tc>
          <w:tcPr>
            <w:tcW w:w="794" w:type="dxa"/>
            <w:vAlign w:val="center"/>
          </w:tcPr>
          <w:p>
            <w:pPr>
              <w:pStyle w:val="0"/>
              <w:jc w:val="center"/>
            </w:pPr>
            <w:r>
              <w:rPr>
                <w:sz w:val="20"/>
              </w:rPr>
              <w:t xml:space="preserve">1</w:t>
            </w:r>
          </w:p>
        </w:tc>
        <w:tc>
          <w:tcPr>
            <w:tcW w:w="850" w:type="dxa"/>
            <w:vAlign w:val="center"/>
          </w:tcPr>
          <w:p>
            <w:pPr>
              <w:pStyle w:val="0"/>
              <w:jc w:val="center"/>
            </w:pPr>
            <w:r>
              <w:rPr>
                <w:sz w:val="20"/>
              </w:rPr>
              <w:t xml:space="preserve">1</w:t>
            </w:r>
          </w:p>
        </w:tc>
        <w:tc>
          <w:tcPr>
            <w:tcW w:w="794" w:type="dxa"/>
            <w:vAlign w:val="center"/>
          </w:tcPr>
          <w:p>
            <w:pPr>
              <w:pStyle w:val="0"/>
              <w:jc w:val="center"/>
            </w:pPr>
            <w:r>
              <w:rPr>
                <w:sz w:val="20"/>
              </w:rPr>
              <w:t xml:space="preserve">1</w:t>
            </w:r>
          </w:p>
        </w:tc>
        <w:tc>
          <w:tcPr>
            <w:tcW w:w="794" w:type="dxa"/>
            <w:vAlign w:val="center"/>
          </w:tcPr>
          <w:p>
            <w:pPr>
              <w:pStyle w:val="0"/>
              <w:jc w:val="center"/>
            </w:pPr>
            <w:r>
              <w:rPr>
                <w:sz w:val="20"/>
              </w:rPr>
              <w:t xml:space="preserve">1</w:t>
            </w:r>
          </w:p>
        </w:tc>
        <w:tc>
          <w:tcPr>
            <w:tcW w:w="794" w:type="dxa"/>
            <w:vAlign w:val="center"/>
          </w:tcPr>
          <w:p>
            <w:pPr>
              <w:pStyle w:val="0"/>
              <w:jc w:val="center"/>
            </w:pPr>
            <w:r>
              <w:rPr>
                <w:sz w:val="20"/>
              </w:rPr>
              <w:t xml:space="preserve">1</w:t>
            </w:r>
          </w:p>
        </w:tc>
        <w:tc>
          <w:tcPr>
            <w:tcW w:w="794" w:type="dxa"/>
            <w:vAlign w:val="center"/>
          </w:tcPr>
          <w:p>
            <w:pPr>
              <w:pStyle w:val="0"/>
            </w:pPr>
            <w:r>
              <w:rPr>
                <w:sz w:val="20"/>
              </w:rPr>
            </w:r>
          </w:p>
        </w:tc>
        <w:tc>
          <w:tcPr>
            <w:tcW w:w="794" w:type="dxa"/>
            <w:vAlign w:val="center"/>
          </w:tcPr>
          <w:p>
            <w:pPr>
              <w:pStyle w:val="0"/>
              <w:jc w:val="center"/>
            </w:pPr>
            <w:r>
              <w:rPr>
                <w:sz w:val="20"/>
              </w:rPr>
              <w:t xml:space="preserve">1</w:t>
            </w:r>
          </w:p>
        </w:tc>
        <w:tc>
          <w:tcPr>
            <w:tcW w:w="794" w:type="dxa"/>
            <w:vAlign w:val="center"/>
          </w:tcPr>
          <w:p>
            <w:pPr>
              <w:pStyle w:val="0"/>
            </w:pPr>
            <w:r>
              <w:rPr>
                <w:sz w:val="20"/>
              </w:rPr>
            </w:r>
          </w:p>
        </w:tc>
        <w:tc>
          <w:tcPr>
            <w:tcW w:w="794" w:type="dxa"/>
            <w:vAlign w:val="center"/>
          </w:tcPr>
          <w:p>
            <w:pPr>
              <w:pStyle w:val="0"/>
              <w:jc w:val="center"/>
            </w:pPr>
            <w:r>
              <w:rPr>
                <w:sz w:val="20"/>
              </w:rPr>
              <w:t xml:space="preserve">1</w:t>
            </w:r>
          </w:p>
        </w:tc>
        <w:tc>
          <w:tcPr>
            <w:tcW w:w="794" w:type="dxa"/>
            <w:vAlign w:val="center"/>
          </w:tcPr>
          <w:p>
            <w:pPr>
              <w:pStyle w:val="0"/>
            </w:pPr>
            <w:r>
              <w:rPr>
                <w:sz w:val="20"/>
              </w:rPr>
            </w:r>
          </w:p>
        </w:tc>
        <w:tc>
          <w:tcPr>
            <w:tcW w:w="737" w:type="dxa"/>
            <w:vAlign w:val="center"/>
          </w:tcPr>
          <w:p>
            <w:pPr>
              <w:pStyle w:val="0"/>
              <w:jc w:val="center"/>
            </w:pPr>
            <w:r>
              <w:rPr>
                <w:sz w:val="20"/>
              </w:rPr>
              <w:t xml:space="preserve">1</w:t>
            </w:r>
          </w:p>
        </w:tc>
        <w:tc>
          <w:tcPr>
            <w:tcW w:w="737" w:type="dxa"/>
            <w:vAlign w:val="center"/>
          </w:tcPr>
          <w:p>
            <w:pPr>
              <w:pStyle w:val="0"/>
            </w:pPr>
            <w:r>
              <w:rPr>
                <w:sz w:val="20"/>
              </w:rPr>
            </w:r>
          </w:p>
        </w:tc>
        <w:tc>
          <w:tcPr>
            <w:tcW w:w="1757" w:type="dxa"/>
            <w:vAlign w:val="center"/>
          </w:tcPr>
          <w:p>
            <w:pPr>
              <w:pStyle w:val="0"/>
              <w:jc w:val="center"/>
            </w:pPr>
            <w:r>
              <w:rPr>
                <w:sz w:val="20"/>
              </w:rPr>
              <w:t xml:space="preserve">Министерство финансов Мурманской области</w:t>
            </w:r>
          </w:p>
        </w:tc>
      </w:tr>
      <w:tr>
        <w:tc>
          <w:tcPr>
            <w:tcW w:w="567" w:type="dxa"/>
            <w:vAlign w:val="center"/>
          </w:tcPr>
          <w:p>
            <w:pPr>
              <w:pStyle w:val="0"/>
              <w:jc w:val="center"/>
            </w:pPr>
            <w:r>
              <w:rPr>
                <w:sz w:val="20"/>
              </w:rPr>
              <w:t xml:space="preserve">0.3</w:t>
            </w:r>
          </w:p>
        </w:tc>
        <w:tc>
          <w:tcPr>
            <w:tcW w:w="2268" w:type="dxa"/>
            <w:vAlign w:val="center"/>
          </w:tcPr>
          <w:p>
            <w:pPr>
              <w:pStyle w:val="0"/>
            </w:pPr>
            <w:r>
              <w:rPr>
                <w:sz w:val="20"/>
              </w:rPr>
              <w:t xml:space="preserve">Степень качества управления региональными финансами, присвоенная Мурманской области Министерством финансов Российской Федерации</w:t>
            </w:r>
          </w:p>
        </w:tc>
        <w:tc>
          <w:tcPr>
            <w:tcW w:w="964" w:type="dxa"/>
            <w:vAlign w:val="center"/>
          </w:tcPr>
          <w:p>
            <w:pPr>
              <w:pStyle w:val="0"/>
              <w:jc w:val="center"/>
            </w:pPr>
            <w:r>
              <w:rPr>
                <w:sz w:val="20"/>
              </w:rPr>
              <w:t xml:space="preserve">группа</w:t>
            </w:r>
          </w:p>
        </w:tc>
        <w:tc>
          <w:tcPr>
            <w:tcW w:w="1075" w:type="dxa"/>
            <w:vAlign w:val="center"/>
          </w:tcPr>
          <w:p>
            <w:pPr>
              <w:pStyle w:val="0"/>
              <w:jc w:val="center"/>
            </w:pPr>
            <w:r>
              <w:rPr>
                <w:position w:val="-15"/>
              </w:rPr>
              <w:drawing>
                <wp:inline distT="0" distB="0" distL="0" distR="0">
                  <wp:extent cx="323850" cy="3238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794" w:type="dxa"/>
            <w:vAlign w:val="center"/>
          </w:tcPr>
          <w:p>
            <w:pPr>
              <w:pStyle w:val="0"/>
              <w:jc w:val="center"/>
            </w:pPr>
            <w:r>
              <w:rPr>
                <w:sz w:val="20"/>
              </w:rPr>
              <w:t xml:space="preserve">II</w:t>
            </w:r>
          </w:p>
        </w:tc>
        <w:tc>
          <w:tcPr>
            <w:tcW w:w="850" w:type="dxa"/>
            <w:vAlign w:val="center"/>
          </w:tcPr>
          <w:p>
            <w:pPr>
              <w:pStyle w:val="0"/>
              <w:jc w:val="center"/>
            </w:pPr>
            <w:r>
              <w:rPr>
                <w:sz w:val="20"/>
              </w:rPr>
              <w:t xml:space="preserve">II</w:t>
            </w:r>
          </w:p>
        </w:tc>
        <w:tc>
          <w:tcPr>
            <w:tcW w:w="794" w:type="dxa"/>
            <w:vAlign w:val="center"/>
          </w:tcPr>
          <w:p>
            <w:pPr>
              <w:pStyle w:val="0"/>
              <w:jc w:val="center"/>
            </w:pPr>
            <w:r>
              <w:rPr>
                <w:sz w:val="20"/>
              </w:rPr>
              <w:t xml:space="preserve">II</w:t>
            </w:r>
          </w:p>
        </w:tc>
        <w:tc>
          <w:tcPr>
            <w:tcW w:w="794" w:type="dxa"/>
            <w:vAlign w:val="center"/>
          </w:tcPr>
          <w:p>
            <w:pPr>
              <w:pStyle w:val="0"/>
            </w:pPr>
            <w:r>
              <w:rPr>
                <w:sz w:val="20"/>
              </w:rPr>
            </w:r>
          </w:p>
        </w:tc>
        <w:tc>
          <w:tcPr>
            <w:tcW w:w="794" w:type="dxa"/>
            <w:vAlign w:val="center"/>
          </w:tcPr>
          <w:p>
            <w:pPr>
              <w:pStyle w:val="0"/>
              <w:jc w:val="center"/>
            </w:pPr>
            <w:r>
              <w:rPr>
                <w:sz w:val="20"/>
              </w:rPr>
              <w:t xml:space="preserve">II</w:t>
            </w:r>
          </w:p>
        </w:tc>
        <w:tc>
          <w:tcPr>
            <w:tcW w:w="794" w:type="dxa"/>
            <w:vAlign w:val="center"/>
          </w:tcPr>
          <w:p>
            <w:pPr>
              <w:pStyle w:val="0"/>
            </w:pPr>
            <w:r>
              <w:rPr>
                <w:sz w:val="20"/>
              </w:rPr>
            </w:r>
          </w:p>
        </w:tc>
        <w:tc>
          <w:tcPr>
            <w:tcW w:w="794" w:type="dxa"/>
            <w:vAlign w:val="center"/>
          </w:tcPr>
          <w:p>
            <w:pPr>
              <w:pStyle w:val="0"/>
              <w:jc w:val="center"/>
            </w:pPr>
            <w:r>
              <w:rPr>
                <w:sz w:val="20"/>
              </w:rPr>
              <w:t xml:space="preserve">II</w:t>
            </w:r>
          </w:p>
        </w:tc>
        <w:tc>
          <w:tcPr>
            <w:tcW w:w="794" w:type="dxa"/>
            <w:vAlign w:val="center"/>
          </w:tcPr>
          <w:p>
            <w:pPr>
              <w:pStyle w:val="0"/>
            </w:pPr>
            <w:r>
              <w:rPr>
                <w:sz w:val="20"/>
              </w:rPr>
            </w:r>
          </w:p>
        </w:tc>
        <w:tc>
          <w:tcPr>
            <w:tcW w:w="794" w:type="dxa"/>
            <w:vAlign w:val="center"/>
          </w:tcPr>
          <w:p>
            <w:pPr>
              <w:pStyle w:val="0"/>
              <w:jc w:val="center"/>
            </w:pPr>
            <w:r>
              <w:rPr>
                <w:sz w:val="20"/>
              </w:rPr>
              <w:t xml:space="preserve">II</w:t>
            </w:r>
          </w:p>
        </w:tc>
        <w:tc>
          <w:tcPr>
            <w:tcW w:w="794" w:type="dxa"/>
            <w:vAlign w:val="center"/>
          </w:tcPr>
          <w:p>
            <w:pPr>
              <w:pStyle w:val="0"/>
            </w:pPr>
            <w:r>
              <w:rPr>
                <w:sz w:val="20"/>
              </w:rPr>
            </w:r>
          </w:p>
        </w:tc>
        <w:tc>
          <w:tcPr>
            <w:tcW w:w="737" w:type="dxa"/>
            <w:vAlign w:val="center"/>
          </w:tcPr>
          <w:p>
            <w:pPr>
              <w:pStyle w:val="0"/>
              <w:jc w:val="center"/>
            </w:pPr>
            <w:r>
              <w:rPr>
                <w:sz w:val="20"/>
              </w:rPr>
              <w:t xml:space="preserve">I</w:t>
            </w:r>
          </w:p>
        </w:tc>
        <w:tc>
          <w:tcPr>
            <w:tcW w:w="737" w:type="dxa"/>
            <w:vAlign w:val="center"/>
          </w:tcPr>
          <w:p>
            <w:pPr>
              <w:pStyle w:val="0"/>
            </w:pPr>
            <w:r>
              <w:rPr>
                <w:sz w:val="20"/>
              </w:rPr>
            </w:r>
          </w:p>
        </w:tc>
        <w:tc>
          <w:tcPr>
            <w:tcW w:w="1757" w:type="dxa"/>
            <w:vAlign w:val="center"/>
          </w:tcPr>
          <w:p>
            <w:pPr>
              <w:pStyle w:val="0"/>
              <w:jc w:val="center"/>
            </w:pPr>
            <w:r>
              <w:rPr>
                <w:sz w:val="20"/>
              </w:rPr>
              <w:t xml:space="preserve">Министерство финансов Мурманской области</w:t>
            </w:r>
          </w:p>
        </w:tc>
      </w:tr>
      <w:tr>
        <w:tc>
          <w:tcPr>
            <w:tcW w:w="567" w:type="dxa"/>
            <w:vAlign w:val="center"/>
          </w:tcPr>
          <w:p>
            <w:pPr>
              <w:pStyle w:val="0"/>
              <w:jc w:val="center"/>
            </w:pPr>
            <w:r>
              <w:rPr>
                <w:sz w:val="20"/>
              </w:rPr>
              <w:t xml:space="preserve">0.4</w:t>
            </w:r>
          </w:p>
        </w:tc>
        <w:tc>
          <w:tcPr>
            <w:tcW w:w="2268" w:type="dxa"/>
            <w:vAlign w:val="center"/>
          </w:tcPr>
          <w:p>
            <w:pPr>
              <w:pStyle w:val="0"/>
            </w:pPr>
            <w:r>
              <w:rPr>
                <w:sz w:val="20"/>
              </w:rPr>
              <w:t xml:space="preserve">Доля выполненных муниципальными районами (муниципальными округами, городскими округами) обязательств, установленных соглашениями о мерах по социально-экономическому развитию и оздоровлению муниципальных финансов</w:t>
            </w:r>
          </w:p>
        </w:tc>
        <w:tc>
          <w:tcPr>
            <w:tcW w:w="964" w:type="dxa"/>
            <w:vAlign w:val="center"/>
          </w:tcPr>
          <w:p>
            <w:pPr>
              <w:pStyle w:val="0"/>
              <w:jc w:val="center"/>
            </w:pPr>
            <w:r>
              <w:rPr>
                <w:sz w:val="20"/>
              </w:rPr>
              <w:t xml:space="preserve">%</w:t>
            </w:r>
          </w:p>
        </w:tc>
        <w:tc>
          <w:tcPr>
            <w:tcW w:w="1075" w:type="dxa"/>
            <w:vAlign w:val="center"/>
          </w:tcPr>
          <w:p>
            <w:pPr>
              <w:pStyle w:val="0"/>
              <w:jc w:val="center"/>
            </w:pPr>
            <w:r>
              <w:rPr>
                <w:position w:val="-15"/>
              </w:rPr>
              <w:drawing>
                <wp:inline distT="0" distB="0" distL="0" distR="0">
                  <wp:extent cx="323215" cy="323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inline>
              </w:drawing>
            </w:r>
          </w:p>
        </w:tc>
        <w:tc>
          <w:tcPr>
            <w:tcW w:w="794" w:type="dxa"/>
            <w:vAlign w:val="center"/>
          </w:tcPr>
          <w:p>
            <w:pPr>
              <w:pStyle w:val="0"/>
              <w:jc w:val="center"/>
            </w:pPr>
            <w:r>
              <w:rPr>
                <w:sz w:val="20"/>
              </w:rPr>
              <w:t xml:space="preserve">x</w:t>
            </w:r>
          </w:p>
        </w:tc>
        <w:tc>
          <w:tcPr>
            <w:tcW w:w="850" w:type="dxa"/>
            <w:vAlign w:val="center"/>
          </w:tcPr>
          <w:p>
            <w:pPr>
              <w:pStyle w:val="0"/>
              <w:jc w:val="center"/>
            </w:pPr>
            <w:r>
              <w:rPr>
                <w:sz w:val="20"/>
              </w:rPr>
              <w:t xml:space="preserve">98,2</w:t>
            </w:r>
          </w:p>
        </w:tc>
        <w:tc>
          <w:tcPr>
            <w:tcW w:w="794" w:type="dxa"/>
            <w:vAlign w:val="center"/>
          </w:tcPr>
          <w:p>
            <w:pPr>
              <w:pStyle w:val="0"/>
              <w:jc w:val="center"/>
            </w:pPr>
            <w:r>
              <w:rPr>
                <w:sz w:val="20"/>
              </w:rPr>
              <w:t xml:space="preserve">90</w:t>
            </w:r>
          </w:p>
        </w:tc>
        <w:tc>
          <w:tcPr>
            <w:tcW w:w="794" w:type="dxa"/>
            <w:vAlign w:val="center"/>
          </w:tcPr>
          <w:p>
            <w:pPr>
              <w:pStyle w:val="0"/>
              <w:jc w:val="center"/>
            </w:pPr>
            <w:r>
              <w:rPr>
                <w:sz w:val="20"/>
              </w:rPr>
              <w:t xml:space="preserve">98,3</w:t>
            </w:r>
          </w:p>
        </w:tc>
        <w:tc>
          <w:tcPr>
            <w:tcW w:w="794" w:type="dxa"/>
            <w:vAlign w:val="center"/>
          </w:tcPr>
          <w:p>
            <w:pPr>
              <w:pStyle w:val="0"/>
              <w:jc w:val="center"/>
            </w:pPr>
            <w:r>
              <w:rPr>
                <w:sz w:val="20"/>
              </w:rPr>
              <w:t xml:space="preserve">93</w:t>
            </w:r>
          </w:p>
        </w:tc>
        <w:tc>
          <w:tcPr>
            <w:tcW w:w="794" w:type="dxa"/>
            <w:vAlign w:val="center"/>
          </w:tcPr>
          <w:p>
            <w:pPr>
              <w:pStyle w:val="0"/>
            </w:pPr>
            <w:r>
              <w:rPr>
                <w:sz w:val="20"/>
              </w:rPr>
            </w:r>
          </w:p>
        </w:tc>
        <w:tc>
          <w:tcPr>
            <w:tcW w:w="794" w:type="dxa"/>
            <w:vAlign w:val="center"/>
          </w:tcPr>
          <w:p>
            <w:pPr>
              <w:pStyle w:val="0"/>
              <w:jc w:val="center"/>
            </w:pPr>
            <w:r>
              <w:rPr>
                <w:sz w:val="20"/>
              </w:rPr>
              <w:t xml:space="preserve">95</w:t>
            </w:r>
          </w:p>
        </w:tc>
        <w:tc>
          <w:tcPr>
            <w:tcW w:w="794" w:type="dxa"/>
            <w:vAlign w:val="center"/>
          </w:tcPr>
          <w:p>
            <w:pPr>
              <w:pStyle w:val="0"/>
            </w:pPr>
            <w:r>
              <w:rPr>
                <w:sz w:val="20"/>
              </w:rPr>
            </w:r>
          </w:p>
        </w:tc>
        <w:tc>
          <w:tcPr>
            <w:tcW w:w="794" w:type="dxa"/>
            <w:vAlign w:val="center"/>
          </w:tcPr>
          <w:p>
            <w:pPr>
              <w:pStyle w:val="0"/>
              <w:jc w:val="center"/>
            </w:pPr>
            <w:r>
              <w:rPr>
                <w:sz w:val="20"/>
              </w:rPr>
              <w:t xml:space="preserve">96</w:t>
            </w:r>
          </w:p>
        </w:tc>
        <w:tc>
          <w:tcPr>
            <w:tcW w:w="794" w:type="dxa"/>
            <w:vAlign w:val="center"/>
          </w:tcPr>
          <w:p>
            <w:pPr>
              <w:pStyle w:val="0"/>
            </w:pPr>
            <w:r>
              <w:rPr>
                <w:sz w:val="20"/>
              </w:rPr>
            </w:r>
          </w:p>
        </w:tc>
        <w:tc>
          <w:tcPr>
            <w:tcW w:w="737" w:type="dxa"/>
            <w:vAlign w:val="center"/>
          </w:tcPr>
          <w:p>
            <w:pPr>
              <w:pStyle w:val="0"/>
              <w:jc w:val="center"/>
            </w:pPr>
            <w:r>
              <w:rPr>
                <w:sz w:val="20"/>
              </w:rPr>
              <w:t xml:space="preserve">97</w:t>
            </w:r>
          </w:p>
        </w:tc>
        <w:tc>
          <w:tcPr>
            <w:tcW w:w="737" w:type="dxa"/>
            <w:vAlign w:val="center"/>
          </w:tcPr>
          <w:p>
            <w:pPr>
              <w:pStyle w:val="0"/>
            </w:pPr>
            <w:r>
              <w:rPr>
                <w:sz w:val="20"/>
              </w:rPr>
            </w:r>
          </w:p>
        </w:tc>
        <w:tc>
          <w:tcPr>
            <w:tcW w:w="1757" w:type="dxa"/>
            <w:vAlign w:val="center"/>
          </w:tcPr>
          <w:p>
            <w:pPr>
              <w:pStyle w:val="0"/>
              <w:jc w:val="center"/>
            </w:pPr>
            <w:r>
              <w:rPr>
                <w:sz w:val="20"/>
              </w:rPr>
              <w:t xml:space="preserve">Министерство финансов Мурманской области</w:t>
            </w:r>
          </w:p>
        </w:tc>
      </w:tr>
      <w:tr>
        <w:tc>
          <w:tcPr>
            <w:tcW w:w="567" w:type="dxa"/>
            <w:vAlign w:val="center"/>
          </w:tcPr>
          <w:p>
            <w:pPr>
              <w:pStyle w:val="0"/>
              <w:jc w:val="center"/>
            </w:pPr>
            <w:r>
              <w:rPr>
                <w:sz w:val="20"/>
              </w:rPr>
              <w:t xml:space="preserve">1</w:t>
            </w:r>
          </w:p>
        </w:tc>
        <w:tc>
          <w:tcPr>
            <w:gridSpan w:val="16"/>
            <w:tcW w:w="15534" w:type="dxa"/>
            <w:vAlign w:val="center"/>
          </w:tcPr>
          <w:p>
            <w:pPr>
              <w:pStyle w:val="0"/>
            </w:pPr>
            <w:r>
              <w:rPr>
                <w:sz w:val="20"/>
              </w:rPr>
              <w:t xml:space="preserve">Подпрограмма 1 "Управление региональными финансами".</w:t>
            </w:r>
          </w:p>
          <w:p>
            <w:pPr>
              <w:pStyle w:val="0"/>
            </w:pPr>
            <w:r>
              <w:rPr>
                <w:sz w:val="20"/>
              </w:rPr>
              <w:t xml:space="preserve">Цели ПП:</w:t>
            </w:r>
          </w:p>
          <w:p>
            <w:pPr>
              <w:pStyle w:val="0"/>
            </w:pPr>
            <w:r>
              <w:rPr>
                <w:sz w:val="20"/>
              </w:rPr>
              <w:t xml:space="preserve">1. Повышение качества управления финансами.</w:t>
            </w:r>
          </w:p>
          <w:p>
            <w:pPr>
              <w:pStyle w:val="0"/>
            </w:pPr>
            <w:r>
              <w:rPr>
                <w:sz w:val="20"/>
              </w:rPr>
              <w:t xml:space="preserve">2. Эффективное управление государственным долгом и государственными финансовыми активами Мурманской области</w:t>
            </w:r>
          </w:p>
        </w:tc>
      </w:tr>
      <w:tr>
        <w:tc>
          <w:tcPr>
            <w:tcW w:w="567" w:type="dxa"/>
            <w:vAlign w:val="center"/>
          </w:tcPr>
          <w:p>
            <w:pPr>
              <w:pStyle w:val="0"/>
              <w:jc w:val="center"/>
            </w:pPr>
            <w:r>
              <w:rPr>
                <w:sz w:val="20"/>
              </w:rPr>
              <w:t xml:space="preserve">1.1</w:t>
            </w:r>
          </w:p>
        </w:tc>
        <w:tc>
          <w:tcPr>
            <w:tcW w:w="2268" w:type="dxa"/>
            <w:vAlign w:val="center"/>
          </w:tcPr>
          <w:p>
            <w:pPr>
              <w:pStyle w:val="0"/>
            </w:pPr>
            <w:r>
              <w:rPr>
                <w:sz w:val="20"/>
              </w:rPr>
              <w:t xml:space="preserve">Отношение объема государственного долга Мурманской области по состоянию на 1 января года, следующего за отчетным, к общему годовому объему доходов бюджета Мурманской области в отчетном финансовом году (без учета объемов безвозмездных поступлений)</w:t>
            </w:r>
          </w:p>
        </w:tc>
        <w:tc>
          <w:tcPr>
            <w:tcW w:w="964" w:type="dxa"/>
            <w:vAlign w:val="center"/>
          </w:tcPr>
          <w:p>
            <w:pPr>
              <w:pStyle w:val="0"/>
              <w:jc w:val="center"/>
            </w:pPr>
            <w:r>
              <w:rPr>
                <w:sz w:val="20"/>
              </w:rPr>
              <w:t xml:space="preserve">%</w:t>
            </w:r>
          </w:p>
        </w:tc>
        <w:tc>
          <w:tcPr>
            <w:tcW w:w="1075" w:type="dxa"/>
            <w:vAlign w:val="center"/>
          </w:tcPr>
          <w:p>
            <w:pPr>
              <w:pStyle w:val="0"/>
              <w:jc w:val="center"/>
            </w:pPr>
            <w:r>
              <w:rPr>
                <w:position w:val="-15"/>
              </w:rPr>
              <w:drawing>
                <wp:inline distT="0" distB="0" distL="0" distR="0">
                  <wp:extent cx="323850" cy="3238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794" w:type="dxa"/>
            <w:vAlign w:val="center"/>
          </w:tcPr>
          <w:p>
            <w:pPr>
              <w:pStyle w:val="0"/>
              <w:jc w:val="center"/>
            </w:pPr>
            <w:r>
              <w:rPr>
                <w:sz w:val="20"/>
              </w:rPr>
              <w:t xml:space="preserve">21</w:t>
            </w:r>
          </w:p>
        </w:tc>
        <w:tc>
          <w:tcPr>
            <w:tcW w:w="850" w:type="dxa"/>
            <w:vAlign w:val="center"/>
          </w:tcPr>
          <w:p>
            <w:pPr>
              <w:pStyle w:val="0"/>
              <w:jc w:val="center"/>
            </w:pPr>
            <w:r>
              <w:rPr>
                <w:sz w:val="20"/>
              </w:rPr>
              <w:t xml:space="preserve">19,3</w:t>
            </w:r>
          </w:p>
        </w:tc>
        <w:tc>
          <w:tcPr>
            <w:tcW w:w="794" w:type="dxa"/>
            <w:vAlign w:val="center"/>
          </w:tcPr>
          <w:p>
            <w:pPr>
              <w:pStyle w:val="0"/>
              <w:jc w:val="center"/>
            </w:pPr>
            <w:r>
              <w:rPr>
                <w:sz w:val="20"/>
              </w:rPr>
              <w:t xml:space="preserve">36</w:t>
            </w:r>
          </w:p>
        </w:tc>
        <w:tc>
          <w:tcPr>
            <w:tcW w:w="794" w:type="dxa"/>
            <w:vAlign w:val="center"/>
          </w:tcPr>
          <w:p>
            <w:pPr>
              <w:pStyle w:val="0"/>
              <w:jc w:val="center"/>
            </w:pPr>
            <w:r>
              <w:rPr>
                <w:sz w:val="20"/>
              </w:rPr>
              <w:t xml:space="preserve">12,4</w:t>
            </w:r>
          </w:p>
        </w:tc>
        <w:tc>
          <w:tcPr>
            <w:tcW w:w="794" w:type="dxa"/>
            <w:vAlign w:val="center"/>
          </w:tcPr>
          <w:p>
            <w:pPr>
              <w:pStyle w:val="0"/>
              <w:jc w:val="center"/>
            </w:pPr>
            <w:r>
              <w:rPr>
                <w:sz w:val="20"/>
              </w:rPr>
              <w:t xml:space="preserve">34</w:t>
            </w:r>
          </w:p>
        </w:tc>
        <w:tc>
          <w:tcPr>
            <w:tcW w:w="794" w:type="dxa"/>
            <w:vAlign w:val="center"/>
          </w:tcPr>
          <w:p>
            <w:pPr>
              <w:pStyle w:val="0"/>
            </w:pPr>
            <w:r>
              <w:rPr>
                <w:sz w:val="20"/>
              </w:rPr>
            </w:r>
          </w:p>
        </w:tc>
        <w:tc>
          <w:tcPr>
            <w:tcW w:w="794" w:type="dxa"/>
            <w:vAlign w:val="center"/>
          </w:tcPr>
          <w:p>
            <w:pPr>
              <w:pStyle w:val="0"/>
              <w:jc w:val="center"/>
            </w:pPr>
            <w:r>
              <w:rPr>
                <w:sz w:val="20"/>
              </w:rPr>
              <w:t xml:space="preserve">32</w:t>
            </w:r>
          </w:p>
        </w:tc>
        <w:tc>
          <w:tcPr>
            <w:tcW w:w="794" w:type="dxa"/>
            <w:vAlign w:val="center"/>
          </w:tcPr>
          <w:p>
            <w:pPr>
              <w:pStyle w:val="0"/>
            </w:pPr>
            <w:r>
              <w:rPr>
                <w:sz w:val="20"/>
              </w:rPr>
            </w:r>
          </w:p>
        </w:tc>
        <w:tc>
          <w:tcPr>
            <w:tcW w:w="794" w:type="dxa"/>
            <w:vAlign w:val="center"/>
          </w:tcPr>
          <w:p>
            <w:pPr>
              <w:pStyle w:val="0"/>
              <w:jc w:val="center"/>
            </w:pPr>
            <w:r>
              <w:rPr>
                <w:sz w:val="20"/>
              </w:rPr>
              <w:t xml:space="preserve">31</w:t>
            </w:r>
          </w:p>
        </w:tc>
        <w:tc>
          <w:tcPr>
            <w:tcW w:w="794" w:type="dxa"/>
            <w:vAlign w:val="center"/>
          </w:tcPr>
          <w:p>
            <w:pPr>
              <w:pStyle w:val="0"/>
            </w:pPr>
            <w:r>
              <w:rPr>
                <w:sz w:val="20"/>
              </w:rPr>
            </w:r>
          </w:p>
        </w:tc>
        <w:tc>
          <w:tcPr>
            <w:tcW w:w="737" w:type="dxa"/>
            <w:vAlign w:val="center"/>
          </w:tcPr>
          <w:p>
            <w:pPr>
              <w:pStyle w:val="0"/>
              <w:jc w:val="center"/>
            </w:pPr>
            <w:r>
              <w:rPr>
                <w:sz w:val="20"/>
              </w:rPr>
              <w:t xml:space="preserve">31</w:t>
            </w:r>
          </w:p>
        </w:tc>
        <w:tc>
          <w:tcPr>
            <w:tcW w:w="737" w:type="dxa"/>
            <w:vAlign w:val="center"/>
          </w:tcPr>
          <w:p>
            <w:pPr>
              <w:pStyle w:val="0"/>
            </w:pPr>
            <w:r>
              <w:rPr>
                <w:sz w:val="20"/>
              </w:rPr>
            </w:r>
          </w:p>
        </w:tc>
        <w:tc>
          <w:tcPr>
            <w:tcW w:w="1757" w:type="dxa"/>
            <w:vAlign w:val="center"/>
          </w:tcPr>
          <w:p>
            <w:pPr>
              <w:pStyle w:val="0"/>
              <w:jc w:val="center"/>
            </w:pPr>
            <w:r>
              <w:rPr>
                <w:sz w:val="20"/>
              </w:rPr>
              <w:t xml:space="preserve">Министерство финансов Мурманской области</w:t>
            </w:r>
          </w:p>
        </w:tc>
      </w:tr>
      <w:tr>
        <w:tc>
          <w:tcPr>
            <w:tcW w:w="567" w:type="dxa"/>
            <w:vAlign w:val="center"/>
          </w:tcPr>
          <w:p>
            <w:pPr>
              <w:pStyle w:val="0"/>
              <w:jc w:val="center"/>
            </w:pPr>
            <w:r>
              <w:rPr>
                <w:sz w:val="20"/>
              </w:rPr>
              <w:t xml:space="preserve">1.2</w:t>
            </w:r>
          </w:p>
        </w:tc>
        <w:tc>
          <w:tcPr>
            <w:tcW w:w="2268" w:type="dxa"/>
            <w:vAlign w:val="center"/>
          </w:tcPr>
          <w:p>
            <w:pPr>
              <w:pStyle w:val="0"/>
            </w:pPr>
            <w:r>
              <w:rPr>
                <w:sz w:val="20"/>
              </w:rPr>
              <w:t xml:space="preserve">Среднее значение сводного рейтинга главных администраторов средств областного бюджета по итогам оценки качества финансового менеджмента</w:t>
            </w:r>
          </w:p>
        </w:tc>
        <w:tc>
          <w:tcPr>
            <w:tcW w:w="964" w:type="dxa"/>
            <w:vAlign w:val="center"/>
          </w:tcPr>
          <w:p>
            <w:pPr>
              <w:pStyle w:val="0"/>
              <w:jc w:val="center"/>
            </w:pPr>
            <w:r>
              <w:rPr>
                <w:sz w:val="20"/>
              </w:rPr>
              <w:t xml:space="preserve">%</w:t>
            </w:r>
          </w:p>
        </w:tc>
        <w:tc>
          <w:tcPr>
            <w:tcW w:w="1075" w:type="dxa"/>
            <w:vAlign w:val="center"/>
          </w:tcPr>
          <w:p>
            <w:pPr>
              <w:pStyle w:val="0"/>
              <w:jc w:val="center"/>
            </w:pPr>
            <w:r>
              <w:rPr>
                <w:position w:val="-15"/>
              </w:rPr>
              <w:drawing>
                <wp:inline distT="0" distB="0" distL="0" distR="0">
                  <wp:extent cx="323215" cy="323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inline>
              </w:drawing>
            </w:r>
          </w:p>
        </w:tc>
        <w:tc>
          <w:tcPr>
            <w:tcW w:w="794" w:type="dxa"/>
            <w:vAlign w:val="center"/>
          </w:tcPr>
          <w:p>
            <w:pPr>
              <w:pStyle w:val="0"/>
              <w:jc w:val="center"/>
            </w:pPr>
            <w:r>
              <w:rPr>
                <w:sz w:val="20"/>
              </w:rPr>
              <w:t xml:space="preserve">x</w:t>
            </w:r>
          </w:p>
        </w:tc>
        <w:tc>
          <w:tcPr>
            <w:tcW w:w="850" w:type="dxa"/>
            <w:vAlign w:val="center"/>
          </w:tcPr>
          <w:p>
            <w:pPr>
              <w:pStyle w:val="0"/>
              <w:jc w:val="center"/>
            </w:pPr>
            <w:r>
              <w:rPr>
                <w:sz w:val="20"/>
              </w:rPr>
              <w:t xml:space="preserve">83</w:t>
            </w:r>
          </w:p>
        </w:tc>
        <w:tc>
          <w:tcPr>
            <w:tcW w:w="794" w:type="dxa"/>
            <w:vAlign w:val="center"/>
          </w:tcPr>
          <w:p>
            <w:pPr>
              <w:pStyle w:val="0"/>
              <w:jc w:val="center"/>
            </w:pPr>
            <w:r>
              <w:rPr>
                <w:sz w:val="20"/>
              </w:rPr>
              <w:t xml:space="preserve">84</w:t>
            </w:r>
          </w:p>
        </w:tc>
        <w:tc>
          <w:tcPr>
            <w:tcW w:w="794" w:type="dxa"/>
            <w:vAlign w:val="center"/>
          </w:tcPr>
          <w:p>
            <w:pPr>
              <w:pStyle w:val="0"/>
              <w:jc w:val="center"/>
            </w:pPr>
            <w:r>
              <w:rPr>
                <w:sz w:val="20"/>
              </w:rPr>
              <w:t xml:space="preserve">82,7</w:t>
            </w:r>
          </w:p>
        </w:tc>
        <w:tc>
          <w:tcPr>
            <w:tcW w:w="794" w:type="dxa"/>
            <w:vAlign w:val="center"/>
          </w:tcPr>
          <w:p>
            <w:pPr>
              <w:pStyle w:val="0"/>
              <w:jc w:val="center"/>
            </w:pPr>
            <w:r>
              <w:rPr>
                <w:sz w:val="20"/>
              </w:rPr>
              <w:t xml:space="preserve">82,7</w:t>
            </w:r>
          </w:p>
        </w:tc>
        <w:tc>
          <w:tcPr>
            <w:tcW w:w="794" w:type="dxa"/>
            <w:vAlign w:val="center"/>
          </w:tcPr>
          <w:p>
            <w:pPr>
              <w:pStyle w:val="0"/>
            </w:pPr>
            <w:r>
              <w:rPr>
                <w:sz w:val="20"/>
              </w:rPr>
            </w:r>
          </w:p>
        </w:tc>
        <w:tc>
          <w:tcPr>
            <w:tcW w:w="794" w:type="dxa"/>
            <w:vAlign w:val="center"/>
          </w:tcPr>
          <w:p>
            <w:pPr>
              <w:pStyle w:val="0"/>
              <w:jc w:val="center"/>
            </w:pPr>
            <w:r>
              <w:rPr>
                <w:sz w:val="20"/>
              </w:rPr>
              <w:t xml:space="preserve">83</w:t>
            </w:r>
          </w:p>
        </w:tc>
        <w:tc>
          <w:tcPr>
            <w:tcW w:w="794" w:type="dxa"/>
            <w:vAlign w:val="center"/>
          </w:tcPr>
          <w:p>
            <w:pPr>
              <w:pStyle w:val="0"/>
            </w:pPr>
            <w:r>
              <w:rPr>
                <w:sz w:val="20"/>
              </w:rPr>
            </w:r>
          </w:p>
        </w:tc>
        <w:tc>
          <w:tcPr>
            <w:tcW w:w="794" w:type="dxa"/>
            <w:vAlign w:val="center"/>
          </w:tcPr>
          <w:p>
            <w:pPr>
              <w:pStyle w:val="0"/>
              <w:jc w:val="center"/>
            </w:pPr>
            <w:r>
              <w:rPr>
                <w:sz w:val="20"/>
              </w:rPr>
              <w:t xml:space="preserve">83,5</w:t>
            </w:r>
          </w:p>
        </w:tc>
        <w:tc>
          <w:tcPr>
            <w:tcW w:w="794" w:type="dxa"/>
            <w:vAlign w:val="center"/>
          </w:tcPr>
          <w:p>
            <w:pPr>
              <w:pStyle w:val="0"/>
            </w:pPr>
            <w:r>
              <w:rPr>
                <w:sz w:val="20"/>
              </w:rPr>
            </w:r>
          </w:p>
        </w:tc>
        <w:tc>
          <w:tcPr>
            <w:tcW w:w="737" w:type="dxa"/>
            <w:vAlign w:val="center"/>
          </w:tcPr>
          <w:p>
            <w:pPr>
              <w:pStyle w:val="0"/>
              <w:jc w:val="center"/>
            </w:pPr>
            <w:r>
              <w:rPr>
                <w:sz w:val="20"/>
              </w:rPr>
              <w:t xml:space="preserve">84</w:t>
            </w:r>
          </w:p>
        </w:tc>
        <w:tc>
          <w:tcPr>
            <w:tcW w:w="737" w:type="dxa"/>
            <w:vAlign w:val="center"/>
          </w:tcPr>
          <w:p>
            <w:pPr>
              <w:pStyle w:val="0"/>
            </w:pPr>
            <w:r>
              <w:rPr>
                <w:sz w:val="20"/>
              </w:rPr>
            </w:r>
          </w:p>
        </w:tc>
        <w:tc>
          <w:tcPr>
            <w:tcW w:w="1757" w:type="dxa"/>
            <w:vAlign w:val="center"/>
          </w:tcPr>
          <w:p>
            <w:pPr>
              <w:pStyle w:val="0"/>
              <w:jc w:val="center"/>
            </w:pPr>
            <w:r>
              <w:rPr>
                <w:sz w:val="20"/>
              </w:rPr>
              <w:t xml:space="preserve">Министерство финансов Мурманской области</w:t>
            </w:r>
          </w:p>
        </w:tc>
      </w:tr>
      <w:tr>
        <w:tc>
          <w:tcPr>
            <w:tcW w:w="567" w:type="dxa"/>
            <w:vAlign w:val="center"/>
          </w:tcPr>
          <w:p>
            <w:pPr>
              <w:pStyle w:val="0"/>
              <w:jc w:val="center"/>
            </w:pPr>
            <w:r>
              <w:rPr>
                <w:sz w:val="20"/>
              </w:rPr>
              <w:t xml:space="preserve">1.3</w:t>
            </w:r>
          </w:p>
        </w:tc>
        <w:tc>
          <w:tcPr>
            <w:tcW w:w="2268" w:type="dxa"/>
            <w:vAlign w:val="center"/>
          </w:tcPr>
          <w:p>
            <w:pPr>
              <w:pStyle w:val="0"/>
            </w:pPr>
            <w:r>
              <w:rPr>
                <w:sz w:val="20"/>
              </w:rPr>
              <w:t xml:space="preserve">Степень достижения максимально возможного количества баллов, набранных в ходе проведения мониторинга и составления рейтинга субъектов Российской Федерации по уровню открытости бюджетных данных</w:t>
            </w:r>
          </w:p>
        </w:tc>
        <w:tc>
          <w:tcPr>
            <w:tcW w:w="964" w:type="dxa"/>
            <w:vAlign w:val="center"/>
          </w:tcPr>
          <w:p>
            <w:pPr>
              <w:pStyle w:val="0"/>
              <w:jc w:val="center"/>
            </w:pPr>
            <w:r>
              <w:rPr>
                <w:sz w:val="20"/>
              </w:rPr>
              <w:t xml:space="preserve">%</w:t>
            </w:r>
          </w:p>
        </w:tc>
        <w:tc>
          <w:tcPr>
            <w:tcW w:w="1075" w:type="dxa"/>
            <w:vAlign w:val="center"/>
          </w:tcPr>
          <w:p>
            <w:pPr>
              <w:pStyle w:val="0"/>
              <w:jc w:val="center"/>
            </w:pPr>
            <w:r>
              <w:rPr>
                <w:position w:val="-15"/>
              </w:rPr>
              <w:drawing>
                <wp:inline distT="0" distB="0" distL="0" distR="0">
                  <wp:extent cx="323215" cy="323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inline>
              </w:drawing>
            </w:r>
          </w:p>
        </w:tc>
        <w:tc>
          <w:tcPr>
            <w:tcW w:w="794" w:type="dxa"/>
            <w:vAlign w:val="center"/>
          </w:tcPr>
          <w:p>
            <w:pPr>
              <w:pStyle w:val="0"/>
              <w:jc w:val="center"/>
            </w:pPr>
            <w:r>
              <w:rPr>
                <w:sz w:val="20"/>
              </w:rPr>
              <w:t xml:space="preserve">83,58</w:t>
            </w:r>
          </w:p>
        </w:tc>
        <w:tc>
          <w:tcPr>
            <w:tcW w:w="850" w:type="dxa"/>
            <w:vAlign w:val="center"/>
          </w:tcPr>
          <w:p>
            <w:pPr>
              <w:pStyle w:val="0"/>
              <w:jc w:val="center"/>
            </w:pPr>
            <w:r>
              <w:rPr>
                <w:sz w:val="20"/>
              </w:rPr>
              <w:t xml:space="preserve">76,6</w:t>
            </w:r>
          </w:p>
        </w:tc>
        <w:tc>
          <w:tcPr>
            <w:tcW w:w="794" w:type="dxa"/>
            <w:vAlign w:val="center"/>
          </w:tcPr>
          <w:p>
            <w:pPr>
              <w:pStyle w:val="0"/>
              <w:jc w:val="center"/>
            </w:pPr>
            <w:r>
              <w:rPr>
                <w:sz w:val="20"/>
              </w:rPr>
              <w:t xml:space="preserve">81</w:t>
            </w:r>
          </w:p>
        </w:tc>
        <w:tc>
          <w:tcPr>
            <w:tcW w:w="794" w:type="dxa"/>
            <w:vAlign w:val="center"/>
          </w:tcPr>
          <w:p>
            <w:pPr>
              <w:pStyle w:val="0"/>
              <w:jc w:val="center"/>
            </w:pPr>
            <w:r>
              <w:rPr>
                <w:sz w:val="20"/>
              </w:rPr>
              <w:t xml:space="preserve">76</w:t>
            </w:r>
          </w:p>
        </w:tc>
        <w:tc>
          <w:tcPr>
            <w:tcW w:w="794" w:type="dxa"/>
            <w:vAlign w:val="center"/>
          </w:tcPr>
          <w:p>
            <w:pPr>
              <w:pStyle w:val="0"/>
              <w:jc w:val="center"/>
            </w:pPr>
            <w:r>
              <w:rPr>
                <w:sz w:val="20"/>
              </w:rPr>
              <w:t xml:space="preserve">76</w:t>
            </w:r>
          </w:p>
        </w:tc>
        <w:tc>
          <w:tcPr>
            <w:tcW w:w="794" w:type="dxa"/>
            <w:vAlign w:val="center"/>
          </w:tcPr>
          <w:p>
            <w:pPr>
              <w:pStyle w:val="0"/>
            </w:pPr>
            <w:r>
              <w:rPr>
                <w:sz w:val="20"/>
              </w:rPr>
            </w:r>
          </w:p>
        </w:tc>
        <w:tc>
          <w:tcPr>
            <w:tcW w:w="794" w:type="dxa"/>
            <w:vAlign w:val="center"/>
          </w:tcPr>
          <w:p>
            <w:pPr>
              <w:pStyle w:val="0"/>
              <w:jc w:val="center"/>
            </w:pPr>
            <w:r>
              <w:rPr>
                <w:sz w:val="20"/>
              </w:rPr>
              <w:t xml:space="preserve">76,5</w:t>
            </w:r>
          </w:p>
        </w:tc>
        <w:tc>
          <w:tcPr>
            <w:tcW w:w="794" w:type="dxa"/>
            <w:vAlign w:val="center"/>
          </w:tcPr>
          <w:p>
            <w:pPr>
              <w:pStyle w:val="0"/>
            </w:pPr>
            <w:r>
              <w:rPr>
                <w:sz w:val="20"/>
              </w:rPr>
            </w:r>
          </w:p>
        </w:tc>
        <w:tc>
          <w:tcPr>
            <w:tcW w:w="794" w:type="dxa"/>
            <w:vAlign w:val="center"/>
          </w:tcPr>
          <w:p>
            <w:pPr>
              <w:pStyle w:val="0"/>
              <w:jc w:val="center"/>
            </w:pPr>
            <w:r>
              <w:rPr>
                <w:sz w:val="20"/>
              </w:rPr>
              <w:t xml:space="preserve">77</w:t>
            </w:r>
          </w:p>
        </w:tc>
        <w:tc>
          <w:tcPr>
            <w:tcW w:w="794" w:type="dxa"/>
            <w:vAlign w:val="center"/>
          </w:tcPr>
          <w:p>
            <w:pPr>
              <w:pStyle w:val="0"/>
            </w:pPr>
            <w:r>
              <w:rPr>
                <w:sz w:val="20"/>
              </w:rPr>
            </w:r>
          </w:p>
        </w:tc>
        <w:tc>
          <w:tcPr>
            <w:tcW w:w="737" w:type="dxa"/>
            <w:vAlign w:val="center"/>
          </w:tcPr>
          <w:p>
            <w:pPr>
              <w:pStyle w:val="0"/>
              <w:jc w:val="center"/>
            </w:pPr>
            <w:r>
              <w:rPr>
                <w:sz w:val="20"/>
              </w:rPr>
              <w:t xml:space="preserve">77,5</w:t>
            </w:r>
          </w:p>
        </w:tc>
        <w:tc>
          <w:tcPr>
            <w:tcW w:w="737" w:type="dxa"/>
            <w:vAlign w:val="center"/>
          </w:tcPr>
          <w:p>
            <w:pPr>
              <w:pStyle w:val="0"/>
            </w:pPr>
            <w:r>
              <w:rPr>
                <w:sz w:val="20"/>
              </w:rPr>
            </w:r>
          </w:p>
        </w:tc>
        <w:tc>
          <w:tcPr>
            <w:tcW w:w="1757" w:type="dxa"/>
            <w:vAlign w:val="center"/>
          </w:tcPr>
          <w:p>
            <w:pPr>
              <w:pStyle w:val="0"/>
              <w:jc w:val="center"/>
            </w:pPr>
            <w:r>
              <w:rPr>
                <w:sz w:val="20"/>
              </w:rPr>
              <w:t xml:space="preserve">Министерство финансов Мурманской области</w:t>
            </w:r>
          </w:p>
        </w:tc>
      </w:tr>
      <w:tr>
        <w:tc>
          <w:tcPr>
            <w:tcW w:w="567" w:type="dxa"/>
            <w:vAlign w:val="center"/>
          </w:tcPr>
          <w:p>
            <w:pPr>
              <w:pStyle w:val="0"/>
              <w:jc w:val="center"/>
            </w:pPr>
            <w:r>
              <w:rPr>
                <w:sz w:val="20"/>
              </w:rPr>
              <w:t xml:space="preserve">1.4</w:t>
            </w:r>
          </w:p>
        </w:tc>
        <w:tc>
          <w:tcPr>
            <w:tcW w:w="2268" w:type="dxa"/>
            <w:vAlign w:val="center"/>
          </w:tcPr>
          <w:p>
            <w:pPr>
              <w:pStyle w:val="0"/>
            </w:pPr>
            <w:r>
              <w:rPr>
                <w:sz w:val="20"/>
              </w:rPr>
              <w:t xml:space="preserve">Доля просроченной кредиторской задолженности в расходах консолидированного бюджета Мурманской области</w:t>
            </w:r>
          </w:p>
        </w:tc>
        <w:tc>
          <w:tcPr>
            <w:tcW w:w="964" w:type="dxa"/>
            <w:vAlign w:val="center"/>
          </w:tcPr>
          <w:p>
            <w:pPr>
              <w:pStyle w:val="0"/>
              <w:jc w:val="center"/>
            </w:pPr>
            <w:r>
              <w:rPr>
                <w:sz w:val="20"/>
              </w:rPr>
              <w:t xml:space="preserve">%</w:t>
            </w:r>
          </w:p>
        </w:tc>
        <w:tc>
          <w:tcPr>
            <w:tcW w:w="1075" w:type="dxa"/>
            <w:vAlign w:val="center"/>
          </w:tcPr>
          <w:p>
            <w:pPr>
              <w:pStyle w:val="0"/>
              <w:jc w:val="center"/>
            </w:pPr>
            <w:r>
              <w:rPr>
                <w:position w:val="-15"/>
              </w:rPr>
              <w:drawing>
                <wp:inline distT="0" distB="0" distL="0" distR="0">
                  <wp:extent cx="323850" cy="3238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794" w:type="dxa"/>
            <w:vAlign w:val="center"/>
          </w:tcPr>
          <w:p>
            <w:pPr>
              <w:pStyle w:val="0"/>
              <w:jc w:val="center"/>
            </w:pPr>
            <w:r>
              <w:rPr>
                <w:sz w:val="20"/>
              </w:rPr>
              <w:t xml:space="preserve">0,4</w:t>
            </w:r>
          </w:p>
        </w:tc>
        <w:tc>
          <w:tcPr>
            <w:tcW w:w="850" w:type="dxa"/>
            <w:vAlign w:val="center"/>
          </w:tcPr>
          <w:p>
            <w:pPr>
              <w:pStyle w:val="0"/>
              <w:jc w:val="center"/>
            </w:pPr>
            <w:r>
              <w:rPr>
                <w:sz w:val="20"/>
              </w:rPr>
              <w:t xml:space="preserve">0,35</w:t>
            </w:r>
          </w:p>
        </w:tc>
        <w:tc>
          <w:tcPr>
            <w:tcW w:w="794" w:type="dxa"/>
            <w:vAlign w:val="center"/>
          </w:tcPr>
          <w:p>
            <w:pPr>
              <w:pStyle w:val="0"/>
              <w:jc w:val="center"/>
            </w:pPr>
            <w:r>
              <w:rPr>
                <w:sz w:val="20"/>
              </w:rPr>
              <w:t xml:space="preserve">0,32</w:t>
            </w:r>
          </w:p>
        </w:tc>
        <w:tc>
          <w:tcPr>
            <w:tcW w:w="794" w:type="dxa"/>
            <w:vAlign w:val="center"/>
          </w:tcPr>
          <w:p>
            <w:pPr>
              <w:pStyle w:val="0"/>
              <w:jc w:val="center"/>
            </w:pPr>
            <w:r>
              <w:rPr>
                <w:sz w:val="20"/>
              </w:rPr>
              <w:t xml:space="preserve">0,2</w:t>
            </w:r>
          </w:p>
        </w:tc>
        <w:tc>
          <w:tcPr>
            <w:tcW w:w="794" w:type="dxa"/>
            <w:vAlign w:val="center"/>
          </w:tcPr>
          <w:p>
            <w:pPr>
              <w:pStyle w:val="0"/>
              <w:jc w:val="center"/>
            </w:pPr>
            <w:r>
              <w:rPr>
                <w:sz w:val="20"/>
              </w:rPr>
              <w:t xml:space="preserve">0,3</w:t>
            </w:r>
          </w:p>
        </w:tc>
        <w:tc>
          <w:tcPr>
            <w:tcW w:w="794" w:type="dxa"/>
            <w:vAlign w:val="center"/>
          </w:tcPr>
          <w:p>
            <w:pPr>
              <w:pStyle w:val="0"/>
            </w:pPr>
            <w:r>
              <w:rPr>
                <w:sz w:val="20"/>
              </w:rPr>
            </w:r>
          </w:p>
        </w:tc>
        <w:tc>
          <w:tcPr>
            <w:tcW w:w="794" w:type="dxa"/>
            <w:vAlign w:val="center"/>
          </w:tcPr>
          <w:p>
            <w:pPr>
              <w:pStyle w:val="0"/>
              <w:jc w:val="center"/>
            </w:pPr>
            <w:r>
              <w:rPr>
                <w:sz w:val="20"/>
              </w:rPr>
              <w:t xml:space="preserve">0,28</w:t>
            </w:r>
          </w:p>
        </w:tc>
        <w:tc>
          <w:tcPr>
            <w:tcW w:w="794" w:type="dxa"/>
            <w:vAlign w:val="center"/>
          </w:tcPr>
          <w:p>
            <w:pPr>
              <w:pStyle w:val="0"/>
            </w:pPr>
            <w:r>
              <w:rPr>
                <w:sz w:val="20"/>
              </w:rPr>
            </w:r>
          </w:p>
        </w:tc>
        <w:tc>
          <w:tcPr>
            <w:tcW w:w="794" w:type="dxa"/>
            <w:vAlign w:val="center"/>
          </w:tcPr>
          <w:p>
            <w:pPr>
              <w:pStyle w:val="0"/>
              <w:jc w:val="center"/>
            </w:pPr>
            <w:r>
              <w:rPr>
                <w:sz w:val="20"/>
              </w:rPr>
              <w:t xml:space="preserve">0,26</w:t>
            </w:r>
          </w:p>
        </w:tc>
        <w:tc>
          <w:tcPr>
            <w:tcW w:w="794" w:type="dxa"/>
            <w:vAlign w:val="center"/>
          </w:tcPr>
          <w:p>
            <w:pPr>
              <w:pStyle w:val="0"/>
            </w:pPr>
            <w:r>
              <w:rPr>
                <w:sz w:val="20"/>
              </w:rPr>
            </w:r>
          </w:p>
        </w:tc>
        <w:tc>
          <w:tcPr>
            <w:tcW w:w="737" w:type="dxa"/>
            <w:vAlign w:val="center"/>
          </w:tcPr>
          <w:p>
            <w:pPr>
              <w:pStyle w:val="0"/>
              <w:jc w:val="center"/>
            </w:pPr>
            <w:r>
              <w:rPr>
                <w:sz w:val="20"/>
              </w:rPr>
              <w:t xml:space="preserve">0,26</w:t>
            </w:r>
          </w:p>
        </w:tc>
        <w:tc>
          <w:tcPr>
            <w:tcW w:w="737" w:type="dxa"/>
            <w:vAlign w:val="center"/>
          </w:tcPr>
          <w:p>
            <w:pPr>
              <w:pStyle w:val="0"/>
            </w:pPr>
            <w:r>
              <w:rPr>
                <w:sz w:val="20"/>
              </w:rPr>
            </w:r>
          </w:p>
        </w:tc>
        <w:tc>
          <w:tcPr>
            <w:tcW w:w="1757" w:type="dxa"/>
            <w:vAlign w:val="center"/>
          </w:tcPr>
          <w:p>
            <w:pPr>
              <w:pStyle w:val="0"/>
              <w:jc w:val="center"/>
            </w:pPr>
            <w:r>
              <w:rPr>
                <w:sz w:val="20"/>
              </w:rPr>
              <w:t xml:space="preserve">Министерство финансов Мурманской области</w:t>
            </w:r>
          </w:p>
        </w:tc>
      </w:tr>
      <w:tr>
        <w:tc>
          <w:tcPr>
            <w:tcW w:w="567" w:type="dxa"/>
            <w:vAlign w:val="center"/>
          </w:tcPr>
          <w:p>
            <w:pPr>
              <w:pStyle w:val="0"/>
              <w:jc w:val="center"/>
            </w:pPr>
            <w:r>
              <w:rPr>
                <w:sz w:val="20"/>
              </w:rPr>
              <w:t xml:space="preserve">2</w:t>
            </w:r>
          </w:p>
        </w:tc>
        <w:tc>
          <w:tcPr>
            <w:gridSpan w:val="16"/>
            <w:tcW w:w="15534" w:type="dxa"/>
            <w:vAlign w:val="center"/>
          </w:tcPr>
          <w:p>
            <w:pPr>
              <w:pStyle w:val="0"/>
            </w:pPr>
            <w:r>
              <w:rPr>
                <w:sz w:val="20"/>
              </w:rPr>
              <w:t xml:space="preserve">Подпрограмма 2 "Создание условий для сбалансированного и устойчивого исполнения местных бюджетов, содействие повышению качества управления муниципальными финансами".</w:t>
            </w:r>
          </w:p>
          <w:p>
            <w:pPr>
              <w:pStyle w:val="0"/>
            </w:pPr>
            <w:r>
              <w:rPr>
                <w:sz w:val="20"/>
              </w:rPr>
              <w:t xml:space="preserve">Цели ПП:</w:t>
            </w:r>
          </w:p>
          <w:p>
            <w:pPr>
              <w:pStyle w:val="0"/>
            </w:pPr>
            <w:r>
              <w:rPr>
                <w:sz w:val="20"/>
              </w:rPr>
              <w:t xml:space="preserve">1. Рост расчетной бюджетной обеспеченности наименее обеспеченных муниципальных образований.</w:t>
            </w:r>
          </w:p>
          <w:p>
            <w:pPr>
              <w:pStyle w:val="0"/>
            </w:pPr>
            <w:r>
              <w:rPr>
                <w:sz w:val="20"/>
              </w:rPr>
              <w:t xml:space="preserve">2. Содействие сбалансированности местных бюджетов.</w:t>
            </w:r>
          </w:p>
          <w:p>
            <w:pPr>
              <w:pStyle w:val="0"/>
            </w:pPr>
            <w:r>
              <w:rPr>
                <w:sz w:val="20"/>
              </w:rPr>
              <w:t xml:space="preserve">3. Повышение качества управления муниципальными финансами</w:t>
            </w:r>
          </w:p>
        </w:tc>
      </w:tr>
      <w:tr>
        <w:tc>
          <w:tcPr>
            <w:tcW w:w="567" w:type="dxa"/>
            <w:vAlign w:val="center"/>
          </w:tcPr>
          <w:p>
            <w:pPr>
              <w:pStyle w:val="0"/>
              <w:jc w:val="center"/>
            </w:pPr>
            <w:r>
              <w:rPr>
                <w:sz w:val="20"/>
              </w:rPr>
              <w:t xml:space="preserve">2.1</w:t>
            </w:r>
          </w:p>
        </w:tc>
        <w:tc>
          <w:tcPr>
            <w:tcW w:w="2268" w:type="dxa"/>
            <w:vAlign w:val="center"/>
          </w:tcPr>
          <w:p>
            <w:pPr>
              <w:pStyle w:val="0"/>
            </w:pPr>
            <w:r>
              <w:rPr>
                <w:sz w:val="20"/>
              </w:rPr>
              <w:t xml:space="preserve">Темп роста расчетной бюджетной обеспеченности по 5 наименее обеспеченным муниципальным образованиям (к уровню 2013 года)</w:t>
            </w:r>
          </w:p>
        </w:tc>
        <w:tc>
          <w:tcPr>
            <w:tcW w:w="964" w:type="dxa"/>
            <w:vAlign w:val="center"/>
          </w:tcPr>
          <w:p>
            <w:pPr>
              <w:pStyle w:val="0"/>
              <w:jc w:val="center"/>
            </w:pPr>
            <w:r>
              <w:rPr>
                <w:sz w:val="20"/>
              </w:rPr>
              <w:t xml:space="preserve">%</w:t>
            </w:r>
          </w:p>
        </w:tc>
        <w:tc>
          <w:tcPr>
            <w:tcW w:w="1075" w:type="dxa"/>
            <w:vAlign w:val="center"/>
          </w:tcPr>
          <w:p>
            <w:pPr>
              <w:pStyle w:val="0"/>
              <w:jc w:val="center"/>
            </w:pPr>
            <w:r>
              <w:rPr>
                <w:position w:val="-15"/>
              </w:rPr>
              <w:drawing>
                <wp:inline distT="0" distB="0" distL="0" distR="0">
                  <wp:extent cx="323215" cy="323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inline>
              </w:drawing>
            </w:r>
          </w:p>
        </w:tc>
        <w:tc>
          <w:tcPr>
            <w:tcW w:w="794" w:type="dxa"/>
            <w:vAlign w:val="center"/>
          </w:tcPr>
          <w:p>
            <w:pPr>
              <w:pStyle w:val="0"/>
              <w:jc w:val="center"/>
            </w:pPr>
            <w:r>
              <w:rPr>
                <w:sz w:val="20"/>
              </w:rPr>
              <w:t xml:space="preserve">111,2</w:t>
            </w:r>
          </w:p>
        </w:tc>
        <w:tc>
          <w:tcPr>
            <w:tcW w:w="850" w:type="dxa"/>
            <w:vAlign w:val="center"/>
          </w:tcPr>
          <w:p>
            <w:pPr>
              <w:pStyle w:val="0"/>
              <w:jc w:val="center"/>
            </w:pPr>
            <w:r>
              <w:rPr>
                <w:sz w:val="20"/>
              </w:rPr>
              <w:t xml:space="preserve">112,5</w:t>
            </w:r>
          </w:p>
        </w:tc>
        <w:tc>
          <w:tcPr>
            <w:tcW w:w="794" w:type="dxa"/>
            <w:vAlign w:val="center"/>
          </w:tcPr>
          <w:p>
            <w:pPr>
              <w:pStyle w:val="0"/>
              <w:jc w:val="center"/>
            </w:pPr>
            <w:r>
              <w:rPr>
                <w:sz w:val="20"/>
              </w:rPr>
              <w:t xml:space="preserve">104,5</w:t>
            </w:r>
          </w:p>
        </w:tc>
        <w:tc>
          <w:tcPr>
            <w:tcW w:w="794" w:type="dxa"/>
            <w:vAlign w:val="center"/>
          </w:tcPr>
          <w:p>
            <w:pPr>
              <w:pStyle w:val="0"/>
              <w:jc w:val="center"/>
            </w:pPr>
            <w:r>
              <w:rPr>
                <w:sz w:val="20"/>
              </w:rPr>
              <w:t xml:space="preserve">113,2</w:t>
            </w:r>
          </w:p>
        </w:tc>
        <w:tc>
          <w:tcPr>
            <w:tcW w:w="794" w:type="dxa"/>
            <w:vAlign w:val="center"/>
          </w:tcPr>
          <w:p>
            <w:pPr>
              <w:pStyle w:val="0"/>
              <w:jc w:val="center"/>
            </w:pPr>
            <w:r>
              <w:rPr>
                <w:sz w:val="20"/>
              </w:rPr>
              <w:t xml:space="preserve">105,1</w:t>
            </w:r>
          </w:p>
        </w:tc>
        <w:tc>
          <w:tcPr>
            <w:tcW w:w="794" w:type="dxa"/>
            <w:vAlign w:val="center"/>
          </w:tcPr>
          <w:p>
            <w:pPr>
              <w:pStyle w:val="0"/>
            </w:pPr>
            <w:r>
              <w:rPr>
                <w:sz w:val="20"/>
              </w:rPr>
            </w:r>
          </w:p>
        </w:tc>
        <w:tc>
          <w:tcPr>
            <w:tcW w:w="794" w:type="dxa"/>
            <w:vAlign w:val="center"/>
          </w:tcPr>
          <w:p>
            <w:pPr>
              <w:pStyle w:val="0"/>
              <w:jc w:val="center"/>
            </w:pPr>
            <w:r>
              <w:rPr>
                <w:sz w:val="20"/>
              </w:rPr>
              <w:t xml:space="preserve">105,3</w:t>
            </w:r>
          </w:p>
        </w:tc>
        <w:tc>
          <w:tcPr>
            <w:tcW w:w="794" w:type="dxa"/>
            <w:vAlign w:val="center"/>
          </w:tcPr>
          <w:p>
            <w:pPr>
              <w:pStyle w:val="0"/>
            </w:pPr>
            <w:r>
              <w:rPr>
                <w:sz w:val="20"/>
              </w:rPr>
            </w:r>
          </w:p>
        </w:tc>
        <w:tc>
          <w:tcPr>
            <w:tcW w:w="794" w:type="dxa"/>
            <w:vAlign w:val="center"/>
          </w:tcPr>
          <w:p>
            <w:pPr>
              <w:pStyle w:val="0"/>
              <w:jc w:val="center"/>
            </w:pPr>
            <w:r>
              <w:rPr>
                <w:sz w:val="20"/>
              </w:rPr>
              <w:t xml:space="preserve">105,5</w:t>
            </w:r>
          </w:p>
        </w:tc>
        <w:tc>
          <w:tcPr>
            <w:tcW w:w="794" w:type="dxa"/>
            <w:vAlign w:val="center"/>
          </w:tcPr>
          <w:p>
            <w:pPr>
              <w:pStyle w:val="0"/>
            </w:pPr>
            <w:r>
              <w:rPr>
                <w:sz w:val="20"/>
              </w:rPr>
            </w:r>
          </w:p>
        </w:tc>
        <w:tc>
          <w:tcPr>
            <w:tcW w:w="737" w:type="dxa"/>
            <w:vAlign w:val="center"/>
          </w:tcPr>
          <w:p>
            <w:pPr>
              <w:pStyle w:val="0"/>
              <w:jc w:val="center"/>
            </w:pPr>
            <w:r>
              <w:rPr>
                <w:sz w:val="20"/>
              </w:rPr>
              <w:t xml:space="preserve">105,7</w:t>
            </w:r>
          </w:p>
        </w:tc>
        <w:tc>
          <w:tcPr>
            <w:tcW w:w="737" w:type="dxa"/>
            <w:vAlign w:val="center"/>
          </w:tcPr>
          <w:p>
            <w:pPr>
              <w:pStyle w:val="0"/>
            </w:pPr>
            <w:r>
              <w:rPr>
                <w:sz w:val="20"/>
              </w:rPr>
            </w:r>
          </w:p>
        </w:tc>
        <w:tc>
          <w:tcPr>
            <w:tcW w:w="1757" w:type="dxa"/>
            <w:vAlign w:val="center"/>
          </w:tcPr>
          <w:p>
            <w:pPr>
              <w:pStyle w:val="0"/>
              <w:jc w:val="center"/>
            </w:pPr>
            <w:r>
              <w:rPr>
                <w:sz w:val="20"/>
              </w:rPr>
              <w:t xml:space="preserve">Министерство финансов Мурманской области</w:t>
            </w:r>
          </w:p>
        </w:tc>
      </w:tr>
      <w:tr>
        <w:tc>
          <w:tcPr>
            <w:tcW w:w="567" w:type="dxa"/>
            <w:vAlign w:val="center"/>
          </w:tcPr>
          <w:p>
            <w:pPr>
              <w:pStyle w:val="0"/>
              <w:jc w:val="center"/>
            </w:pPr>
            <w:r>
              <w:rPr>
                <w:sz w:val="20"/>
              </w:rPr>
              <w:t xml:space="preserve">2.2</w:t>
            </w:r>
          </w:p>
        </w:tc>
        <w:tc>
          <w:tcPr>
            <w:tcW w:w="2268" w:type="dxa"/>
            <w:vAlign w:val="center"/>
          </w:tcPr>
          <w:p>
            <w:pPr>
              <w:pStyle w:val="0"/>
            </w:pPr>
            <w:r>
              <w:rPr>
                <w:sz w:val="20"/>
              </w:rPr>
              <w:t xml:space="preserve">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w:t>
            </w:r>
          </w:p>
        </w:tc>
        <w:tc>
          <w:tcPr>
            <w:tcW w:w="964" w:type="dxa"/>
            <w:vAlign w:val="center"/>
          </w:tcPr>
          <w:p>
            <w:pPr>
              <w:pStyle w:val="0"/>
              <w:jc w:val="center"/>
            </w:pPr>
            <w:r>
              <w:rPr>
                <w:sz w:val="20"/>
              </w:rPr>
              <w:t xml:space="preserve">да - 1/нет - 0</w:t>
            </w:r>
          </w:p>
        </w:tc>
        <w:tc>
          <w:tcPr>
            <w:tcW w:w="1075" w:type="dxa"/>
            <w:vAlign w:val="center"/>
          </w:tcPr>
          <w:p>
            <w:pPr>
              <w:pStyle w:val="0"/>
              <w:jc w:val="center"/>
            </w:pPr>
            <w:r>
              <w:rPr>
                <w:sz w:val="20"/>
              </w:rPr>
              <w:t xml:space="preserve">=</w:t>
            </w:r>
          </w:p>
        </w:tc>
        <w:tc>
          <w:tcPr>
            <w:tcW w:w="794" w:type="dxa"/>
            <w:vAlign w:val="center"/>
          </w:tcPr>
          <w:p>
            <w:pPr>
              <w:pStyle w:val="0"/>
              <w:jc w:val="center"/>
            </w:pPr>
            <w:r>
              <w:rPr>
                <w:sz w:val="20"/>
              </w:rPr>
              <w:t xml:space="preserve">1</w:t>
            </w:r>
          </w:p>
        </w:tc>
        <w:tc>
          <w:tcPr>
            <w:tcW w:w="850" w:type="dxa"/>
            <w:vAlign w:val="center"/>
          </w:tcPr>
          <w:p>
            <w:pPr>
              <w:pStyle w:val="0"/>
              <w:jc w:val="center"/>
            </w:pPr>
            <w:r>
              <w:rPr>
                <w:sz w:val="20"/>
              </w:rPr>
              <w:t xml:space="preserve">1</w:t>
            </w:r>
          </w:p>
        </w:tc>
        <w:tc>
          <w:tcPr>
            <w:tcW w:w="794" w:type="dxa"/>
            <w:vAlign w:val="center"/>
          </w:tcPr>
          <w:p>
            <w:pPr>
              <w:pStyle w:val="0"/>
              <w:jc w:val="center"/>
            </w:pPr>
            <w:r>
              <w:rPr>
                <w:sz w:val="20"/>
              </w:rPr>
              <w:t xml:space="preserve">1</w:t>
            </w:r>
          </w:p>
        </w:tc>
        <w:tc>
          <w:tcPr>
            <w:tcW w:w="794" w:type="dxa"/>
            <w:vAlign w:val="center"/>
          </w:tcPr>
          <w:p>
            <w:pPr>
              <w:pStyle w:val="0"/>
              <w:jc w:val="center"/>
            </w:pPr>
            <w:r>
              <w:rPr>
                <w:sz w:val="20"/>
              </w:rPr>
              <w:t xml:space="preserve">1</w:t>
            </w:r>
          </w:p>
        </w:tc>
        <w:tc>
          <w:tcPr>
            <w:tcW w:w="794" w:type="dxa"/>
            <w:vAlign w:val="center"/>
          </w:tcPr>
          <w:p>
            <w:pPr>
              <w:pStyle w:val="0"/>
              <w:jc w:val="center"/>
            </w:pPr>
            <w:r>
              <w:rPr>
                <w:sz w:val="20"/>
              </w:rPr>
              <w:t xml:space="preserve">1</w:t>
            </w:r>
          </w:p>
        </w:tc>
        <w:tc>
          <w:tcPr>
            <w:tcW w:w="794" w:type="dxa"/>
            <w:vAlign w:val="center"/>
          </w:tcPr>
          <w:p>
            <w:pPr>
              <w:pStyle w:val="0"/>
            </w:pPr>
            <w:r>
              <w:rPr>
                <w:sz w:val="20"/>
              </w:rPr>
            </w:r>
          </w:p>
        </w:tc>
        <w:tc>
          <w:tcPr>
            <w:tcW w:w="794" w:type="dxa"/>
            <w:vAlign w:val="center"/>
          </w:tcPr>
          <w:p>
            <w:pPr>
              <w:pStyle w:val="0"/>
              <w:jc w:val="center"/>
            </w:pPr>
            <w:r>
              <w:rPr>
                <w:sz w:val="20"/>
              </w:rPr>
              <w:t xml:space="preserve">1</w:t>
            </w:r>
          </w:p>
        </w:tc>
        <w:tc>
          <w:tcPr>
            <w:tcW w:w="794" w:type="dxa"/>
            <w:vAlign w:val="center"/>
          </w:tcPr>
          <w:p>
            <w:pPr>
              <w:pStyle w:val="0"/>
            </w:pPr>
            <w:r>
              <w:rPr>
                <w:sz w:val="20"/>
              </w:rPr>
            </w:r>
          </w:p>
        </w:tc>
        <w:tc>
          <w:tcPr>
            <w:tcW w:w="794" w:type="dxa"/>
            <w:vAlign w:val="center"/>
          </w:tcPr>
          <w:p>
            <w:pPr>
              <w:pStyle w:val="0"/>
              <w:jc w:val="center"/>
            </w:pPr>
            <w:r>
              <w:rPr>
                <w:sz w:val="20"/>
              </w:rPr>
              <w:t xml:space="preserve">1</w:t>
            </w:r>
          </w:p>
        </w:tc>
        <w:tc>
          <w:tcPr>
            <w:tcW w:w="794" w:type="dxa"/>
            <w:vAlign w:val="center"/>
          </w:tcPr>
          <w:p>
            <w:pPr>
              <w:pStyle w:val="0"/>
            </w:pPr>
            <w:r>
              <w:rPr>
                <w:sz w:val="20"/>
              </w:rPr>
            </w:r>
          </w:p>
        </w:tc>
        <w:tc>
          <w:tcPr>
            <w:tcW w:w="737" w:type="dxa"/>
            <w:vAlign w:val="center"/>
          </w:tcPr>
          <w:p>
            <w:pPr>
              <w:pStyle w:val="0"/>
              <w:jc w:val="center"/>
            </w:pPr>
            <w:r>
              <w:rPr>
                <w:sz w:val="20"/>
              </w:rPr>
              <w:t xml:space="preserve">1</w:t>
            </w:r>
          </w:p>
        </w:tc>
        <w:tc>
          <w:tcPr>
            <w:tcW w:w="737" w:type="dxa"/>
            <w:vAlign w:val="center"/>
          </w:tcPr>
          <w:p>
            <w:pPr>
              <w:pStyle w:val="0"/>
            </w:pPr>
            <w:r>
              <w:rPr>
                <w:sz w:val="20"/>
              </w:rPr>
            </w:r>
          </w:p>
        </w:tc>
        <w:tc>
          <w:tcPr>
            <w:tcW w:w="1757" w:type="dxa"/>
            <w:vAlign w:val="center"/>
          </w:tcPr>
          <w:p>
            <w:pPr>
              <w:pStyle w:val="0"/>
              <w:jc w:val="center"/>
            </w:pPr>
            <w:r>
              <w:rPr>
                <w:sz w:val="20"/>
              </w:rPr>
              <w:t xml:space="preserve">Министерство финансов Мурманской области</w:t>
            </w:r>
          </w:p>
        </w:tc>
      </w:tr>
      <w:tr>
        <w:tc>
          <w:tcPr>
            <w:tcW w:w="567" w:type="dxa"/>
            <w:vAlign w:val="center"/>
          </w:tcPr>
          <w:p>
            <w:pPr>
              <w:pStyle w:val="0"/>
              <w:jc w:val="center"/>
            </w:pPr>
            <w:r>
              <w:rPr>
                <w:sz w:val="20"/>
              </w:rPr>
              <w:t xml:space="preserve">2.3</w:t>
            </w:r>
          </w:p>
        </w:tc>
        <w:tc>
          <w:tcPr>
            <w:tcW w:w="2268" w:type="dxa"/>
            <w:vAlign w:val="center"/>
          </w:tcPr>
          <w:p>
            <w:pPr>
              <w:pStyle w:val="0"/>
            </w:pPr>
            <w:r>
              <w:rPr>
                <w:sz w:val="20"/>
              </w:rPr>
              <w:t xml:space="preserve">Снижение просроченной кредиторской задолженности местных бюджетов по состоянию на 1 января года, следующего за отчетным, в соответствии с Соглашением о мерах по восстановлению платежеспособности муниципального образования</w:t>
            </w:r>
          </w:p>
        </w:tc>
        <w:tc>
          <w:tcPr>
            <w:tcW w:w="964" w:type="dxa"/>
            <w:vAlign w:val="center"/>
          </w:tcPr>
          <w:p>
            <w:pPr>
              <w:pStyle w:val="0"/>
              <w:jc w:val="center"/>
            </w:pPr>
            <w:r>
              <w:rPr>
                <w:sz w:val="20"/>
              </w:rPr>
              <w:t xml:space="preserve">да - 1/нет - 0</w:t>
            </w:r>
          </w:p>
        </w:tc>
        <w:tc>
          <w:tcPr>
            <w:tcW w:w="1075" w:type="dxa"/>
            <w:vAlign w:val="center"/>
          </w:tcPr>
          <w:p>
            <w:pPr>
              <w:pStyle w:val="0"/>
              <w:jc w:val="center"/>
            </w:pPr>
            <w:r>
              <w:rPr>
                <w:sz w:val="20"/>
              </w:rPr>
              <w:t xml:space="preserve">=</w:t>
            </w:r>
          </w:p>
        </w:tc>
        <w:tc>
          <w:tcPr>
            <w:tcW w:w="79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794" w:type="dxa"/>
            <w:vAlign w:val="center"/>
          </w:tcPr>
          <w:p>
            <w:pPr>
              <w:pStyle w:val="0"/>
              <w:jc w:val="center"/>
            </w:pPr>
            <w:r>
              <w:rPr>
                <w:sz w:val="20"/>
              </w:rPr>
              <w:t xml:space="preserve">1</w:t>
            </w:r>
          </w:p>
        </w:tc>
        <w:tc>
          <w:tcPr>
            <w:tcW w:w="794" w:type="dxa"/>
            <w:vAlign w:val="center"/>
          </w:tcPr>
          <w:p>
            <w:pPr>
              <w:pStyle w:val="0"/>
              <w:jc w:val="center"/>
            </w:pPr>
            <w:r>
              <w:rPr>
                <w:sz w:val="20"/>
              </w:rPr>
              <w:t xml:space="preserve">1</w:t>
            </w:r>
          </w:p>
        </w:tc>
        <w:tc>
          <w:tcPr>
            <w:tcW w:w="794" w:type="dxa"/>
            <w:vAlign w:val="center"/>
          </w:tcPr>
          <w:p>
            <w:pPr>
              <w:pStyle w:val="0"/>
              <w:jc w:val="center"/>
            </w:pPr>
            <w:r>
              <w:rPr>
                <w:sz w:val="20"/>
              </w:rPr>
              <w:t xml:space="preserve">1</w:t>
            </w:r>
          </w:p>
        </w:tc>
        <w:tc>
          <w:tcPr>
            <w:tcW w:w="794" w:type="dxa"/>
            <w:vAlign w:val="center"/>
          </w:tcPr>
          <w:p>
            <w:pPr>
              <w:pStyle w:val="0"/>
            </w:pPr>
            <w:r>
              <w:rPr>
                <w:sz w:val="20"/>
              </w:rPr>
            </w:r>
          </w:p>
        </w:tc>
        <w:tc>
          <w:tcPr>
            <w:tcW w:w="794" w:type="dxa"/>
            <w:vAlign w:val="center"/>
          </w:tcPr>
          <w:p>
            <w:pPr>
              <w:pStyle w:val="0"/>
              <w:jc w:val="center"/>
            </w:pPr>
            <w:r>
              <w:rPr>
                <w:sz w:val="20"/>
              </w:rPr>
              <w:t xml:space="preserve">1</w:t>
            </w:r>
          </w:p>
        </w:tc>
        <w:tc>
          <w:tcPr>
            <w:tcW w:w="794" w:type="dxa"/>
            <w:vAlign w:val="center"/>
          </w:tcPr>
          <w:p>
            <w:pPr>
              <w:pStyle w:val="0"/>
            </w:pPr>
            <w:r>
              <w:rPr>
                <w:sz w:val="20"/>
              </w:rPr>
            </w:r>
          </w:p>
        </w:tc>
        <w:tc>
          <w:tcPr>
            <w:tcW w:w="794" w:type="dxa"/>
            <w:vAlign w:val="center"/>
          </w:tcPr>
          <w:p>
            <w:pPr>
              <w:pStyle w:val="0"/>
              <w:jc w:val="center"/>
            </w:pPr>
            <w:r>
              <w:rPr>
                <w:sz w:val="20"/>
              </w:rPr>
              <w:t xml:space="preserve">1</w:t>
            </w:r>
          </w:p>
        </w:tc>
        <w:tc>
          <w:tcPr>
            <w:tcW w:w="794" w:type="dxa"/>
            <w:vAlign w:val="center"/>
          </w:tcPr>
          <w:p>
            <w:pPr>
              <w:pStyle w:val="0"/>
            </w:pPr>
            <w:r>
              <w:rPr>
                <w:sz w:val="20"/>
              </w:rPr>
            </w:r>
          </w:p>
        </w:tc>
        <w:tc>
          <w:tcPr>
            <w:tcW w:w="737" w:type="dxa"/>
            <w:vAlign w:val="center"/>
          </w:tcPr>
          <w:p>
            <w:pPr>
              <w:pStyle w:val="0"/>
              <w:jc w:val="center"/>
            </w:pPr>
            <w:r>
              <w:rPr>
                <w:sz w:val="20"/>
              </w:rPr>
              <w:t xml:space="preserve">1</w:t>
            </w:r>
          </w:p>
        </w:tc>
        <w:tc>
          <w:tcPr>
            <w:tcW w:w="737" w:type="dxa"/>
            <w:vAlign w:val="center"/>
          </w:tcPr>
          <w:p>
            <w:pPr>
              <w:pStyle w:val="0"/>
            </w:pPr>
            <w:r>
              <w:rPr>
                <w:sz w:val="20"/>
              </w:rPr>
            </w:r>
          </w:p>
        </w:tc>
        <w:tc>
          <w:tcPr>
            <w:tcW w:w="1757" w:type="dxa"/>
            <w:vAlign w:val="center"/>
          </w:tcPr>
          <w:p>
            <w:pPr>
              <w:pStyle w:val="0"/>
              <w:jc w:val="center"/>
            </w:pPr>
            <w:r>
              <w:rPr>
                <w:sz w:val="20"/>
              </w:rPr>
              <w:t xml:space="preserve">Министерство финансов Мурманской области</w:t>
            </w:r>
          </w:p>
        </w:tc>
      </w:tr>
      <w:tr>
        <w:tc>
          <w:tcPr>
            <w:tcW w:w="567" w:type="dxa"/>
            <w:vAlign w:val="center"/>
          </w:tcPr>
          <w:p>
            <w:pPr>
              <w:pStyle w:val="0"/>
              <w:jc w:val="center"/>
            </w:pPr>
            <w:r>
              <w:rPr>
                <w:sz w:val="20"/>
              </w:rPr>
              <w:t xml:space="preserve">2.4</w:t>
            </w:r>
          </w:p>
        </w:tc>
        <w:tc>
          <w:tcPr>
            <w:tcW w:w="2268" w:type="dxa"/>
            <w:vAlign w:val="center"/>
          </w:tcPr>
          <w:p>
            <w:pPr>
              <w:pStyle w:val="0"/>
            </w:pPr>
            <w:r>
              <w:rPr>
                <w:sz w:val="20"/>
              </w:rPr>
              <w:t xml:space="preserve">Количество муниципальных образований, имеющих высокое и надлежащее качество управления муниципальными финансами</w:t>
            </w:r>
          </w:p>
        </w:tc>
        <w:tc>
          <w:tcPr>
            <w:tcW w:w="964" w:type="dxa"/>
            <w:vAlign w:val="center"/>
          </w:tcPr>
          <w:p>
            <w:pPr>
              <w:pStyle w:val="0"/>
              <w:jc w:val="center"/>
            </w:pPr>
            <w:r>
              <w:rPr>
                <w:sz w:val="20"/>
              </w:rPr>
              <w:t xml:space="preserve">единиц</w:t>
            </w:r>
          </w:p>
        </w:tc>
        <w:tc>
          <w:tcPr>
            <w:tcW w:w="1075" w:type="dxa"/>
            <w:vAlign w:val="center"/>
          </w:tcPr>
          <w:p>
            <w:pPr>
              <w:pStyle w:val="0"/>
              <w:jc w:val="center"/>
            </w:pPr>
            <w:r>
              <w:rPr>
                <w:position w:val="-15"/>
              </w:rPr>
              <w:drawing>
                <wp:inline distT="0" distB="0" distL="0" distR="0">
                  <wp:extent cx="323215" cy="323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inline>
              </w:drawing>
            </w:r>
          </w:p>
        </w:tc>
        <w:tc>
          <w:tcPr>
            <w:tcW w:w="794" w:type="dxa"/>
            <w:vAlign w:val="center"/>
          </w:tcPr>
          <w:p>
            <w:pPr>
              <w:pStyle w:val="0"/>
              <w:jc w:val="center"/>
            </w:pPr>
            <w:r>
              <w:rPr>
                <w:sz w:val="20"/>
              </w:rPr>
              <w:t xml:space="preserve">12</w:t>
            </w:r>
          </w:p>
        </w:tc>
        <w:tc>
          <w:tcPr>
            <w:tcW w:w="850" w:type="dxa"/>
            <w:vAlign w:val="center"/>
          </w:tcPr>
          <w:p>
            <w:pPr>
              <w:pStyle w:val="0"/>
              <w:jc w:val="center"/>
            </w:pPr>
            <w:r>
              <w:rPr>
                <w:sz w:val="20"/>
              </w:rPr>
              <w:t xml:space="preserve">12</w:t>
            </w:r>
          </w:p>
        </w:tc>
        <w:tc>
          <w:tcPr>
            <w:tcW w:w="794" w:type="dxa"/>
            <w:vAlign w:val="center"/>
          </w:tcPr>
          <w:p>
            <w:pPr>
              <w:pStyle w:val="0"/>
              <w:jc w:val="center"/>
            </w:pPr>
            <w:r>
              <w:rPr>
                <w:sz w:val="20"/>
              </w:rPr>
              <w:t xml:space="preserve">12</w:t>
            </w:r>
          </w:p>
        </w:tc>
        <w:tc>
          <w:tcPr>
            <w:tcW w:w="794" w:type="dxa"/>
            <w:vAlign w:val="center"/>
          </w:tcPr>
          <w:p>
            <w:pPr>
              <w:pStyle w:val="0"/>
              <w:jc w:val="center"/>
            </w:pPr>
            <w:r>
              <w:rPr>
                <w:sz w:val="20"/>
              </w:rPr>
              <w:t xml:space="preserve">12</w:t>
            </w:r>
          </w:p>
        </w:tc>
        <w:tc>
          <w:tcPr>
            <w:tcW w:w="794" w:type="dxa"/>
            <w:vAlign w:val="center"/>
          </w:tcPr>
          <w:p>
            <w:pPr>
              <w:pStyle w:val="0"/>
              <w:jc w:val="center"/>
            </w:pPr>
            <w:r>
              <w:rPr>
                <w:sz w:val="20"/>
              </w:rPr>
              <w:t xml:space="preserve">12</w:t>
            </w:r>
          </w:p>
        </w:tc>
        <w:tc>
          <w:tcPr>
            <w:tcW w:w="794" w:type="dxa"/>
            <w:vAlign w:val="center"/>
          </w:tcPr>
          <w:p>
            <w:pPr>
              <w:pStyle w:val="0"/>
            </w:pPr>
            <w:r>
              <w:rPr>
                <w:sz w:val="20"/>
              </w:rPr>
            </w:r>
          </w:p>
        </w:tc>
        <w:tc>
          <w:tcPr>
            <w:tcW w:w="794" w:type="dxa"/>
            <w:vAlign w:val="center"/>
          </w:tcPr>
          <w:p>
            <w:pPr>
              <w:pStyle w:val="0"/>
              <w:jc w:val="center"/>
            </w:pPr>
            <w:r>
              <w:rPr>
                <w:sz w:val="20"/>
              </w:rPr>
              <w:t xml:space="preserve">13</w:t>
            </w:r>
          </w:p>
        </w:tc>
        <w:tc>
          <w:tcPr>
            <w:tcW w:w="794" w:type="dxa"/>
            <w:vAlign w:val="center"/>
          </w:tcPr>
          <w:p>
            <w:pPr>
              <w:pStyle w:val="0"/>
            </w:pPr>
            <w:r>
              <w:rPr>
                <w:sz w:val="20"/>
              </w:rPr>
            </w:r>
          </w:p>
        </w:tc>
        <w:tc>
          <w:tcPr>
            <w:tcW w:w="794" w:type="dxa"/>
            <w:vAlign w:val="center"/>
          </w:tcPr>
          <w:p>
            <w:pPr>
              <w:pStyle w:val="0"/>
              <w:jc w:val="center"/>
            </w:pPr>
            <w:r>
              <w:rPr>
                <w:sz w:val="20"/>
              </w:rPr>
              <w:t xml:space="preserve">13</w:t>
            </w:r>
          </w:p>
        </w:tc>
        <w:tc>
          <w:tcPr>
            <w:tcW w:w="794" w:type="dxa"/>
            <w:vAlign w:val="center"/>
          </w:tcPr>
          <w:p>
            <w:pPr>
              <w:pStyle w:val="0"/>
            </w:pPr>
            <w:r>
              <w:rPr>
                <w:sz w:val="20"/>
              </w:rPr>
            </w:r>
          </w:p>
        </w:tc>
        <w:tc>
          <w:tcPr>
            <w:tcW w:w="737" w:type="dxa"/>
            <w:vAlign w:val="center"/>
          </w:tcPr>
          <w:p>
            <w:pPr>
              <w:pStyle w:val="0"/>
              <w:jc w:val="center"/>
            </w:pPr>
            <w:r>
              <w:rPr>
                <w:sz w:val="20"/>
              </w:rPr>
              <w:t xml:space="preserve">14</w:t>
            </w:r>
          </w:p>
        </w:tc>
        <w:tc>
          <w:tcPr>
            <w:tcW w:w="737" w:type="dxa"/>
            <w:vAlign w:val="center"/>
          </w:tcPr>
          <w:p>
            <w:pPr>
              <w:pStyle w:val="0"/>
            </w:pPr>
            <w:r>
              <w:rPr>
                <w:sz w:val="20"/>
              </w:rPr>
            </w:r>
          </w:p>
        </w:tc>
        <w:tc>
          <w:tcPr>
            <w:tcW w:w="1757" w:type="dxa"/>
            <w:vAlign w:val="center"/>
          </w:tcPr>
          <w:p>
            <w:pPr>
              <w:pStyle w:val="0"/>
              <w:jc w:val="center"/>
            </w:pPr>
            <w:r>
              <w:rPr>
                <w:sz w:val="20"/>
              </w:rPr>
              <w:t xml:space="preserve">Министерство финансов Мурманской области</w:t>
            </w:r>
          </w:p>
        </w:tc>
      </w:tr>
      <w:tr>
        <w:tc>
          <w:tcPr>
            <w:tcW w:w="567" w:type="dxa"/>
            <w:vAlign w:val="center"/>
          </w:tcPr>
          <w:p>
            <w:pPr>
              <w:pStyle w:val="0"/>
              <w:jc w:val="center"/>
            </w:pPr>
            <w:r>
              <w:rPr>
                <w:sz w:val="20"/>
              </w:rPr>
              <w:t xml:space="preserve">3</w:t>
            </w:r>
          </w:p>
        </w:tc>
        <w:tc>
          <w:tcPr>
            <w:gridSpan w:val="16"/>
            <w:tcW w:w="15534" w:type="dxa"/>
            <w:vAlign w:val="center"/>
          </w:tcPr>
          <w:p>
            <w:pPr>
              <w:pStyle w:val="0"/>
            </w:pPr>
            <w:r>
              <w:rPr>
                <w:sz w:val="20"/>
              </w:rPr>
              <w:t xml:space="preserve">Подпрограмма 3 "Организация и осуществление контроля и надзора в бюджетно-финансовой сфере и в сфере закупок товаров, работ, услуг для государственных и муниципальных нужд".</w:t>
            </w:r>
          </w:p>
          <w:p>
            <w:pPr>
              <w:pStyle w:val="0"/>
            </w:pPr>
            <w:r>
              <w:rPr>
                <w:sz w:val="20"/>
              </w:rPr>
              <w:t xml:space="preserve">Цели ПП:</w:t>
            </w:r>
          </w:p>
          <w:p>
            <w:pPr>
              <w:pStyle w:val="0"/>
            </w:pPr>
            <w:r>
              <w:rPr>
                <w:sz w:val="20"/>
              </w:rPr>
              <w:t xml:space="preserve">1. Обеспечение соблюдения бюджетного законодательства и законодательства в сфере закупок товаров, работ, услуг для обеспечения государственных и муниципальных нужд.</w:t>
            </w:r>
          </w:p>
          <w:p>
            <w:pPr>
              <w:pStyle w:val="0"/>
            </w:pPr>
            <w:r>
              <w:rPr>
                <w:sz w:val="20"/>
              </w:rPr>
              <w:t xml:space="preserve">2. Улучшение финансовой дисциплины участников бюджетного процесса при предоставлении и расходовании средств областного бюджета</w:t>
            </w:r>
          </w:p>
        </w:tc>
      </w:tr>
      <w:tr>
        <w:tc>
          <w:tcPr>
            <w:tcW w:w="567" w:type="dxa"/>
            <w:vAlign w:val="center"/>
          </w:tcPr>
          <w:p>
            <w:pPr>
              <w:pStyle w:val="0"/>
              <w:jc w:val="center"/>
            </w:pPr>
            <w:r>
              <w:rPr>
                <w:sz w:val="20"/>
              </w:rPr>
              <w:t xml:space="preserve">3.1</w:t>
            </w:r>
          </w:p>
        </w:tc>
        <w:tc>
          <w:tcPr>
            <w:tcW w:w="2268" w:type="dxa"/>
            <w:vAlign w:val="center"/>
          </w:tcPr>
          <w:p>
            <w:pPr>
              <w:pStyle w:val="0"/>
            </w:pPr>
            <w:r>
              <w:rPr>
                <w:sz w:val="20"/>
              </w:rPr>
              <w:t xml:space="preserve">Эффективность осуществления контрольных мероприятий в финансово-бюджетной сфере</w:t>
            </w:r>
          </w:p>
        </w:tc>
        <w:tc>
          <w:tcPr>
            <w:tcW w:w="964" w:type="dxa"/>
            <w:vAlign w:val="center"/>
          </w:tcPr>
          <w:p>
            <w:pPr>
              <w:pStyle w:val="0"/>
              <w:jc w:val="center"/>
            </w:pPr>
            <w:r>
              <w:rPr>
                <w:sz w:val="20"/>
              </w:rPr>
              <w:t xml:space="preserve">%</w:t>
            </w:r>
          </w:p>
        </w:tc>
        <w:tc>
          <w:tcPr>
            <w:tcW w:w="1075" w:type="dxa"/>
            <w:vAlign w:val="center"/>
          </w:tcPr>
          <w:p>
            <w:pPr>
              <w:pStyle w:val="0"/>
              <w:jc w:val="center"/>
            </w:pPr>
            <w:r>
              <w:rPr>
                <w:position w:val="-15"/>
              </w:rPr>
              <w:drawing>
                <wp:inline distT="0" distB="0" distL="0" distR="0">
                  <wp:extent cx="323215" cy="323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inline>
              </w:drawing>
            </w:r>
          </w:p>
        </w:tc>
        <w:tc>
          <w:tcPr>
            <w:tcW w:w="794" w:type="dxa"/>
            <w:vAlign w:val="center"/>
          </w:tcPr>
          <w:p>
            <w:pPr>
              <w:pStyle w:val="0"/>
              <w:jc w:val="center"/>
            </w:pPr>
            <w:r>
              <w:rPr>
                <w:sz w:val="20"/>
              </w:rPr>
              <w:t xml:space="preserve">97,2</w:t>
            </w:r>
          </w:p>
        </w:tc>
        <w:tc>
          <w:tcPr>
            <w:tcW w:w="850" w:type="dxa"/>
            <w:vAlign w:val="center"/>
          </w:tcPr>
          <w:p>
            <w:pPr>
              <w:pStyle w:val="0"/>
              <w:jc w:val="center"/>
            </w:pPr>
            <w:r>
              <w:rPr>
                <w:sz w:val="20"/>
              </w:rPr>
              <w:t xml:space="preserve">97,3</w:t>
            </w:r>
          </w:p>
        </w:tc>
        <w:tc>
          <w:tcPr>
            <w:tcW w:w="794" w:type="dxa"/>
            <w:vAlign w:val="center"/>
          </w:tcPr>
          <w:p>
            <w:pPr>
              <w:pStyle w:val="0"/>
              <w:jc w:val="center"/>
            </w:pPr>
            <w:r>
              <w:rPr>
                <w:sz w:val="20"/>
              </w:rPr>
              <w:t xml:space="preserve">97,4</w:t>
            </w:r>
          </w:p>
        </w:tc>
        <w:tc>
          <w:tcPr>
            <w:tcW w:w="794" w:type="dxa"/>
            <w:vAlign w:val="center"/>
          </w:tcPr>
          <w:p>
            <w:pPr>
              <w:pStyle w:val="0"/>
              <w:jc w:val="center"/>
            </w:pPr>
            <w:r>
              <w:rPr>
                <w:sz w:val="20"/>
              </w:rPr>
              <w:t xml:space="preserve">100</w:t>
            </w:r>
          </w:p>
        </w:tc>
        <w:tc>
          <w:tcPr>
            <w:tcW w:w="794" w:type="dxa"/>
            <w:vAlign w:val="center"/>
          </w:tcPr>
          <w:p>
            <w:pPr>
              <w:pStyle w:val="0"/>
              <w:jc w:val="center"/>
            </w:pPr>
            <w:r>
              <w:rPr>
                <w:sz w:val="20"/>
              </w:rPr>
              <w:t xml:space="preserve">97,5</w:t>
            </w:r>
          </w:p>
        </w:tc>
        <w:tc>
          <w:tcPr>
            <w:tcW w:w="794" w:type="dxa"/>
            <w:vAlign w:val="center"/>
          </w:tcPr>
          <w:p>
            <w:pPr>
              <w:pStyle w:val="0"/>
            </w:pPr>
            <w:r>
              <w:rPr>
                <w:sz w:val="20"/>
              </w:rPr>
            </w:r>
          </w:p>
        </w:tc>
        <w:tc>
          <w:tcPr>
            <w:tcW w:w="794" w:type="dxa"/>
            <w:vAlign w:val="center"/>
          </w:tcPr>
          <w:p>
            <w:pPr>
              <w:pStyle w:val="0"/>
              <w:jc w:val="center"/>
            </w:pPr>
            <w:r>
              <w:rPr>
                <w:sz w:val="20"/>
              </w:rPr>
              <w:t xml:space="preserve">97,6</w:t>
            </w:r>
          </w:p>
        </w:tc>
        <w:tc>
          <w:tcPr>
            <w:tcW w:w="794" w:type="dxa"/>
            <w:vAlign w:val="center"/>
          </w:tcPr>
          <w:p>
            <w:pPr>
              <w:pStyle w:val="0"/>
            </w:pPr>
            <w:r>
              <w:rPr>
                <w:sz w:val="20"/>
              </w:rPr>
            </w:r>
          </w:p>
        </w:tc>
        <w:tc>
          <w:tcPr>
            <w:tcW w:w="794" w:type="dxa"/>
            <w:vAlign w:val="center"/>
          </w:tcPr>
          <w:p>
            <w:pPr>
              <w:pStyle w:val="0"/>
              <w:jc w:val="center"/>
            </w:pPr>
            <w:r>
              <w:rPr>
                <w:sz w:val="20"/>
              </w:rPr>
              <w:t xml:space="preserve">97,7</w:t>
            </w:r>
          </w:p>
        </w:tc>
        <w:tc>
          <w:tcPr>
            <w:tcW w:w="794" w:type="dxa"/>
            <w:vAlign w:val="center"/>
          </w:tcPr>
          <w:p>
            <w:pPr>
              <w:pStyle w:val="0"/>
            </w:pPr>
            <w:r>
              <w:rPr>
                <w:sz w:val="20"/>
              </w:rPr>
            </w:r>
          </w:p>
        </w:tc>
        <w:tc>
          <w:tcPr>
            <w:tcW w:w="737" w:type="dxa"/>
            <w:vAlign w:val="center"/>
          </w:tcPr>
          <w:p>
            <w:pPr>
              <w:pStyle w:val="0"/>
              <w:jc w:val="center"/>
            </w:pPr>
            <w:r>
              <w:rPr>
                <w:sz w:val="20"/>
              </w:rPr>
              <w:t xml:space="preserve">97,8</w:t>
            </w:r>
          </w:p>
        </w:tc>
        <w:tc>
          <w:tcPr>
            <w:tcW w:w="737" w:type="dxa"/>
            <w:vAlign w:val="center"/>
          </w:tcPr>
          <w:p>
            <w:pPr>
              <w:pStyle w:val="0"/>
            </w:pPr>
            <w:r>
              <w:rPr>
                <w:sz w:val="20"/>
              </w:rPr>
            </w:r>
          </w:p>
        </w:tc>
        <w:tc>
          <w:tcPr>
            <w:tcW w:w="1757" w:type="dxa"/>
            <w:vAlign w:val="center"/>
          </w:tcPr>
          <w:p>
            <w:pPr>
              <w:pStyle w:val="0"/>
              <w:jc w:val="center"/>
            </w:pPr>
            <w:r>
              <w:rPr>
                <w:sz w:val="20"/>
              </w:rPr>
              <w:t xml:space="preserve">Комитет государственного и финансового контроля Мурманской области</w:t>
            </w:r>
          </w:p>
        </w:tc>
      </w:tr>
      <w:tr>
        <w:tc>
          <w:tcPr>
            <w:tcW w:w="567" w:type="dxa"/>
            <w:vAlign w:val="center"/>
          </w:tcPr>
          <w:p>
            <w:pPr>
              <w:pStyle w:val="0"/>
              <w:jc w:val="center"/>
            </w:pPr>
            <w:r>
              <w:rPr>
                <w:sz w:val="20"/>
              </w:rPr>
              <w:t xml:space="preserve">3.2</w:t>
            </w:r>
          </w:p>
        </w:tc>
        <w:tc>
          <w:tcPr>
            <w:tcW w:w="2268" w:type="dxa"/>
            <w:vAlign w:val="center"/>
          </w:tcPr>
          <w:p>
            <w:pPr>
              <w:pStyle w:val="0"/>
            </w:pPr>
            <w:r>
              <w:rPr>
                <w:sz w:val="20"/>
              </w:rPr>
              <w:t xml:space="preserve">Эффективность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964" w:type="dxa"/>
            <w:vAlign w:val="center"/>
          </w:tcPr>
          <w:p>
            <w:pPr>
              <w:pStyle w:val="0"/>
              <w:jc w:val="center"/>
            </w:pPr>
            <w:r>
              <w:rPr>
                <w:sz w:val="20"/>
              </w:rPr>
              <w:t xml:space="preserve">%</w:t>
            </w:r>
          </w:p>
        </w:tc>
        <w:tc>
          <w:tcPr>
            <w:tcW w:w="1075" w:type="dxa"/>
            <w:vAlign w:val="center"/>
          </w:tcPr>
          <w:p>
            <w:pPr>
              <w:pStyle w:val="0"/>
              <w:jc w:val="center"/>
            </w:pPr>
            <w:r>
              <w:rPr>
                <w:position w:val="-15"/>
              </w:rPr>
              <w:drawing>
                <wp:inline distT="0" distB="0" distL="0" distR="0">
                  <wp:extent cx="323215" cy="323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inline>
              </w:drawing>
            </w:r>
          </w:p>
        </w:tc>
        <w:tc>
          <w:tcPr>
            <w:tcW w:w="794" w:type="dxa"/>
            <w:vAlign w:val="center"/>
          </w:tcPr>
          <w:p>
            <w:pPr>
              <w:pStyle w:val="0"/>
              <w:jc w:val="center"/>
            </w:pPr>
            <w:r>
              <w:rPr>
                <w:sz w:val="20"/>
              </w:rPr>
              <w:t xml:space="preserve">99,1</w:t>
            </w:r>
          </w:p>
        </w:tc>
        <w:tc>
          <w:tcPr>
            <w:tcW w:w="850" w:type="dxa"/>
            <w:vAlign w:val="center"/>
          </w:tcPr>
          <w:p>
            <w:pPr>
              <w:pStyle w:val="0"/>
              <w:jc w:val="center"/>
            </w:pPr>
            <w:r>
              <w:rPr>
                <w:sz w:val="20"/>
              </w:rPr>
              <w:t xml:space="preserve">99,2</w:t>
            </w:r>
          </w:p>
        </w:tc>
        <w:tc>
          <w:tcPr>
            <w:tcW w:w="794" w:type="dxa"/>
            <w:vAlign w:val="center"/>
          </w:tcPr>
          <w:p>
            <w:pPr>
              <w:pStyle w:val="0"/>
              <w:jc w:val="center"/>
            </w:pPr>
            <w:r>
              <w:rPr>
                <w:sz w:val="20"/>
              </w:rPr>
              <w:t xml:space="preserve">99,3</w:t>
            </w:r>
          </w:p>
        </w:tc>
        <w:tc>
          <w:tcPr>
            <w:tcW w:w="794" w:type="dxa"/>
            <w:vAlign w:val="center"/>
          </w:tcPr>
          <w:p>
            <w:pPr>
              <w:pStyle w:val="0"/>
              <w:jc w:val="center"/>
            </w:pPr>
            <w:r>
              <w:rPr>
                <w:sz w:val="20"/>
              </w:rPr>
              <w:t xml:space="preserve">99,0</w:t>
            </w:r>
          </w:p>
        </w:tc>
        <w:tc>
          <w:tcPr>
            <w:tcW w:w="794" w:type="dxa"/>
            <w:vAlign w:val="center"/>
          </w:tcPr>
          <w:p>
            <w:pPr>
              <w:pStyle w:val="0"/>
              <w:jc w:val="center"/>
            </w:pPr>
            <w:r>
              <w:rPr>
                <w:sz w:val="20"/>
              </w:rPr>
              <w:t xml:space="preserve">99,4</w:t>
            </w:r>
          </w:p>
        </w:tc>
        <w:tc>
          <w:tcPr>
            <w:tcW w:w="794" w:type="dxa"/>
            <w:vAlign w:val="center"/>
          </w:tcPr>
          <w:p>
            <w:pPr>
              <w:pStyle w:val="0"/>
            </w:pPr>
            <w:r>
              <w:rPr>
                <w:sz w:val="20"/>
              </w:rPr>
            </w:r>
          </w:p>
        </w:tc>
        <w:tc>
          <w:tcPr>
            <w:tcW w:w="794" w:type="dxa"/>
            <w:vAlign w:val="center"/>
          </w:tcPr>
          <w:p>
            <w:pPr>
              <w:pStyle w:val="0"/>
              <w:jc w:val="center"/>
            </w:pPr>
            <w:r>
              <w:rPr>
                <w:sz w:val="20"/>
              </w:rPr>
              <w:t xml:space="preserve">99,5</w:t>
            </w:r>
          </w:p>
        </w:tc>
        <w:tc>
          <w:tcPr>
            <w:tcW w:w="794" w:type="dxa"/>
            <w:vAlign w:val="center"/>
          </w:tcPr>
          <w:p>
            <w:pPr>
              <w:pStyle w:val="0"/>
            </w:pPr>
            <w:r>
              <w:rPr>
                <w:sz w:val="20"/>
              </w:rPr>
            </w:r>
          </w:p>
        </w:tc>
        <w:tc>
          <w:tcPr>
            <w:tcW w:w="794" w:type="dxa"/>
            <w:vAlign w:val="center"/>
          </w:tcPr>
          <w:p>
            <w:pPr>
              <w:pStyle w:val="0"/>
              <w:jc w:val="center"/>
            </w:pPr>
            <w:r>
              <w:rPr>
                <w:sz w:val="20"/>
              </w:rPr>
              <w:t xml:space="preserve">99,6</w:t>
            </w:r>
          </w:p>
        </w:tc>
        <w:tc>
          <w:tcPr>
            <w:tcW w:w="794" w:type="dxa"/>
            <w:vAlign w:val="center"/>
          </w:tcPr>
          <w:p>
            <w:pPr>
              <w:pStyle w:val="0"/>
            </w:pPr>
            <w:r>
              <w:rPr>
                <w:sz w:val="20"/>
              </w:rPr>
            </w:r>
          </w:p>
        </w:tc>
        <w:tc>
          <w:tcPr>
            <w:tcW w:w="737" w:type="dxa"/>
            <w:vAlign w:val="center"/>
          </w:tcPr>
          <w:p>
            <w:pPr>
              <w:pStyle w:val="0"/>
              <w:jc w:val="center"/>
            </w:pPr>
            <w:r>
              <w:rPr>
                <w:sz w:val="20"/>
              </w:rPr>
              <w:t xml:space="preserve">99,7</w:t>
            </w:r>
          </w:p>
        </w:tc>
        <w:tc>
          <w:tcPr>
            <w:tcW w:w="737" w:type="dxa"/>
            <w:vAlign w:val="center"/>
          </w:tcPr>
          <w:p>
            <w:pPr>
              <w:pStyle w:val="0"/>
            </w:pPr>
            <w:r>
              <w:rPr>
                <w:sz w:val="20"/>
              </w:rPr>
            </w:r>
          </w:p>
        </w:tc>
        <w:tc>
          <w:tcPr>
            <w:tcW w:w="1757" w:type="dxa"/>
            <w:vAlign w:val="center"/>
          </w:tcPr>
          <w:p>
            <w:pPr>
              <w:pStyle w:val="0"/>
              <w:jc w:val="center"/>
            </w:pPr>
            <w:r>
              <w:rPr>
                <w:sz w:val="20"/>
              </w:rPr>
              <w:t xml:space="preserve">Комитет государственного и финансового контроля Мурманской области</w:t>
            </w:r>
          </w:p>
        </w:tc>
      </w:tr>
      <w:tr>
        <w:tc>
          <w:tcPr>
            <w:tcW w:w="567" w:type="dxa"/>
            <w:vAlign w:val="center"/>
          </w:tcPr>
          <w:p>
            <w:pPr>
              <w:pStyle w:val="0"/>
              <w:jc w:val="center"/>
            </w:pPr>
            <w:r>
              <w:rPr>
                <w:sz w:val="20"/>
              </w:rPr>
              <w:t xml:space="preserve">4</w:t>
            </w:r>
          </w:p>
        </w:tc>
        <w:tc>
          <w:tcPr>
            <w:gridSpan w:val="16"/>
            <w:tcW w:w="15534" w:type="dxa"/>
            <w:vAlign w:val="center"/>
          </w:tcPr>
          <w:p>
            <w:pPr>
              <w:pStyle w:val="0"/>
            </w:pPr>
            <w:r>
              <w:rPr>
                <w:sz w:val="20"/>
              </w:rPr>
              <w:t xml:space="preserve">Подпрограмма 4 "Развитие системы управления государственными закупками Мурманской области, закупками отдельных видов юридических лиц".</w:t>
            </w:r>
          </w:p>
          <w:p>
            <w:pPr>
              <w:pStyle w:val="0"/>
            </w:pPr>
            <w:r>
              <w:rPr>
                <w:sz w:val="20"/>
              </w:rPr>
              <w:t xml:space="preserve">Цель ПП:</w:t>
            </w:r>
          </w:p>
          <w:p>
            <w:pPr>
              <w:pStyle w:val="0"/>
            </w:pPr>
            <w:r>
              <w:rPr>
                <w:sz w:val="20"/>
              </w:rPr>
              <w:t xml:space="preserve">1. Повышение эффективности, результативности и прозрачности осуществления закупок товаров, работ, услуг для обеспечения государственных и муниципальных нужд, а также нужд отдельных видов юридических лиц</w:t>
            </w:r>
          </w:p>
        </w:tc>
      </w:tr>
      <w:tr>
        <w:tc>
          <w:tcPr>
            <w:tcW w:w="567" w:type="dxa"/>
            <w:vAlign w:val="center"/>
          </w:tcPr>
          <w:p>
            <w:pPr>
              <w:pStyle w:val="0"/>
              <w:jc w:val="center"/>
            </w:pPr>
            <w:r>
              <w:rPr>
                <w:sz w:val="20"/>
              </w:rPr>
              <w:t xml:space="preserve">4.1</w:t>
            </w:r>
          </w:p>
        </w:tc>
        <w:tc>
          <w:tcPr>
            <w:tcW w:w="2268" w:type="dxa"/>
            <w:vAlign w:val="center"/>
          </w:tcPr>
          <w:p>
            <w:pPr>
              <w:pStyle w:val="0"/>
            </w:pPr>
            <w:r>
              <w:rPr>
                <w:sz w:val="20"/>
              </w:rPr>
              <w:t xml:space="preserve">Среднее количество участников в конкурентных закупках</w:t>
            </w:r>
          </w:p>
        </w:tc>
        <w:tc>
          <w:tcPr>
            <w:tcW w:w="964" w:type="dxa"/>
            <w:vAlign w:val="center"/>
          </w:tcPr>
          <w:p>
            <w:pPr>
              <w:pStyle w:val="0"/>
              <w:jc w:val="center"/>
            </w:pPr>
            <w:r>
              <w:rPr>
                <w:sz w:val="20"/>
              </w:rPr>
              <w:t xml:space="preserve">единиц</w:t>
            </w:r>
          </w:p>
        </w:tc>
        <w:tc>
          <w:tcPr>
            <w:tcW w:w="1075" w:type="dxa"/>
            <w:vAlign w:val="center"/>
          </w:tcPr>
          <w:p>
            <w:pPr>
              <w:pStyle w:val="0"/>
              <w:jc w:val="center"/>
            </w:pPr>
            <w:r>
              <w:rPr>
                <w:position w:val="-15"/>
              </w:rPr>
              <w:drawing>
                <wp:inline distT="0" distB="0" distL="0" distR="0">
                  <wp:extent cx="323215" cy="323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inline>
              </w:drawing>
            </w:r>
          </w:p>
        </w:tc>
        <w:tc>
          <w:tcPr>
            <w:tcW w:w="794" w:type="dxa"/>
            <w:vAlign w:val="center"/>
          </w:tcPr>
          <w:p>
            <w:pPr>
              <w:pStyle w:val="0"/>
              <w:jc w:val="center"/>
            </w:pPr>
            <w:r>
              <w:rPr>
                <w:sz w:val="20"/>
              </w:rPr>
              <w:t xml:space="preserve">2,1</w:t>
            </w:r>
          </w:p>
        </w:tc>
        <w:tc>
          <w:tcPr>
            <w:tcW w:w="850" w:type="dxa"/>
            <w:vAlign w:val="center"/>
          </w:tcPr>
          <w:p>
            <w:pPr>
              <w:pStyle w:val="0"/>
              <w:jc w:val="center"/>
            </w:pPr>
            <w:r>
              <w:rPr>
                <w:sz w:val="20"/>
              </w:rPr>
              <w:t xml:space="preserve">2,7</w:t>
            </w:r>
          </w:p>
        </w:tc>
        <w:tc>
          <w:tcPr>
            <w:tcW w:w="794" w:type="dxa"/>
            <w:vAlign w:val="center"/>
          </w:tcPr>
          <w:p>
            <w:pPr>
              <w:pStyle w:val="0"/>
              <w:jc w:val="center"/>
            </w:pPr>
            <w:r>
              <w:rPr>
                <w:sz w:val="20"/>
              </w:rPr>
              <w:t xml:space="preserve">2,7</w:t>
            </w:r>
          </w:p>
        </w:tc>
        <w:tc>
          <w:tcPr>
            <w:tcW w:w="794" w:type="dxa"/>
            <w:vAlign w:val="center"/>
          </w:tcPr>
          <w:p>
            <w:pPr>
              <w:pStyle w:val="0"/>
              <w:jc w:val="center"/>
            </w:pPr>
            <w:r>
              <w:rPr>
                <w:sz w:val="20"/>
              </w:rPr>
              <w:t xml:space="preserve">3</w:t>
            </w:r>
          </w:p>
        </w:tc>
        <w:tc>
          <w:tcPr>
            <w:tcW w:w="794" w:type="dxa"/>
            <w:vAlign w:val="center"/>
          </w:tcPr>
          <w:p>
            <w:pPr>
              <w:pStyle w:val="0"/>
              <w:jc w:val="center"/>
            </w:pPr>
            <w:r>
              <w:rPr>
                <w:sz w:val="20"/>
              </w:rPr>
              <w:t xml:space="preserve">2,8</w:t>
            </w:r>
          </w:p>
        </w:tc>
        <w:tc>
          <w:tcPr>
            <w:tcW w:w="794" w:type="dxa"/>
            <w:vAlign w:val="center"/>
          </w:tcPr>
          <w:p>
            <w:pPr>
              <w:pStyle w:val="0"/>
            </w:pPr>
            <w:r>
              <w:rPr>
                <w:sz w:val="20"/>
              </w:rPr>
            </w:r>
          </w:p>
        </w:tc>
        <w:tc>
          <w:tcPr>
            <w:tcW w:w="794" w:type="dxa"/>
            <w:vAlign w:val="center"/>
          </w:tcPr>
          <w:p>
            <w:pPr>
              <w:pStyle w:val="0"/>
              <w:jc w:val="center"/>
            </w:pPr>
            <w:r>
              <w:rPr>
                <w:sz w:val="20"/>
              </w:rPr>
              <w:t xml:space="preserve">2,9</w:t>
            </w:r>
          </w:p>
        </w:tc>
        <w:tc>
          <w:tcPr>
            <w:tcW w:w="794" w:type="dxa"/>
            <w:vAlign w:val="center"/>
          </w:tcPr>
          <w:p>
            <w:pPr>
              <w:pStyle w:val="0"/>
            </w:pPr>
            <w:r>
              <w:rPr>
                <w:sz w:val="20"/>
              </w:rPr>
            </w:r>
          </w:p>
        </w:tc>
        <w:tc>
          <w:tcPr>
            <w:tcW w:w="794" w:type="dxa"/>
            <w:vAlign w:val="center"/>
          </w:tcPr>
          <w:p>
            <w:pPr>
              <w:pStyle w:val="0"/>
              <w:jc w:val="center"/>
            </w:pPr>
            <w:r>
              <w:rPr>
                <w:sz w:val="20"/>
              </w:rPr>
              <w:t xml:space="preserve">3</w:t>
            </w:r>
          </w:p>
        </w:tc>
        <w:tc>
          <w:tcPr>
            <w:tcW w:w="794" w:type="dxa"/>
            <w:vAlign w:val="center"/>
          </w:tcPr>
          <w:p>
            <w:pPr>
              <w:pStyle w:val="0"/>
            </w:pPr>
            <w:r>
              <w:rPr>
                <w:sz w:val="20"/>
              </w:rPr>
            </w:r>
          </w:p>
        </w:tc>
        <w:tc>
          <w:tcPr>
            <w:tcW w:w="737" w:type="dxa"/>
            <w:vAlign w:val="center"/>
          </w:tcPr>
          <w:p>
            <w:pPr>
              <w:pStyle w:val="0"/>
              <w:jc w:val="center"/>
            </w:pPr>
            <w:r>
              <w:rPr>
                <w:sz w:val="20"/>
              </w:rPr>
              <w:t xml:space="preserve">3,1</w:t>
            </w:r>
          </w:p>
        </w:tc>
        <w:tc>
          <w:tcPr>
            <w:tcW w:w="737" w:type="dxa"/>
            <w:vAlign w:val="center"/>
          </w:tcPr>
          <w:p>
            <w:pPr>
              <w:pStyle w:val="0"/>
            </w:pPr>
            <w:r>
              <w:rPr>
                <w:sz w:val="20"/>
              </w:rPr>
            </w:r>
          </w:p>
        </w:tc>
        <w:tc>
          <w:tcPr>
            <w:tcW w:w="1757" w:type="dxa"/>
            <w:vAlign w:val="center"/>
          </w:tcPr>
          <w:p>
            <w:pPr>
              <w:pStyle w:val="0"/>
              <w:jc w:val="center"/>
            </w:pPr>
            <w:r>
              <w:rPr>
                <w:sz w:val="20"/>
              </w:rPr>
              <w:t xml:space="preserve">Комитет по конкурентной политике Мурманской области</w:t>
            </w:r>
          </w:p>
        </w:tc>
      </w:tr>
      <w:tr>
        <w:tc>
          <w:tcPr>
            <w:tcW w:w="567" w:type="dxa"/>
            <w:vAlign w:val="center"/>
          </w:tcPr>
          <w:p>
            <w:pPr>
              <w:pStyle w:val="0"/>
              <w:jc w:val="center"/>
            </w:pPr>
            <w:r>
              <w:rPr>
                <w:sz w:val="20"/>
              </w:rPr>
              <w:t xml:space="preserve">4.2</w:t>
            </w:r>
          </w:p>
        </w:tc>
        <w:tc>
          <w:tcPr>
            <w:tcW w:w="2268" w:type="dxa"/>
            <w:vAlign w:val="center"/>
          </w:tcPr>
          <w:p>
            <w:pPr>
              <w:pStyle w:val="0"/>
            </w:pPr>
            <w:r>
              <w:rPr>
                <w:sz w:val="20"/>
              </w:rPr>
              <w:t xml:space="preserve">Экономия бюджетных средств по закупкам товаров, работ, услуг, осуществленным на региональной электронной площадке</w:t>
            </w:r>
          </w:p>
        </w:tc>
        <w:tc>
          <w:tcPr>
            <w:tcW w:w="964" w:type="dxa"/>
            <w:vAlign w:val="center"/>
          </w:tcPr>
          <w:p>
            <w:pPr>
              <w:pStyle w:val="0"/>
              <w:jc w:val="center"/>
            </w:pPr>
            <w:r>
              <w:rPr>
                <w:sz w:val="20"/>
              </w:rPr>
              <w:t xml:space="preserve">%</w:t>
            </w:r>
          </w:p>
        </w:tc>
        <w:tc>
          <w:tcPr>
            <w:tcW w:w="1075" w:type="dxa"/>
            <w:vAlign w:val="center"/>
          </w:tcPr>
          <w:p>
            <w:pPr>
              <w:pStyle w:val="0"/>
              <w:jc w:val="center"/>
            </w:pPr>
            <w:r>
              <w:rPr>
                <w:position w:val="-15"/>
              </w:rPr>
              <w:drawing>
                <wp:inline distT="0" distB="0" distL="0" distR="0">
                  <wp:extent cx="323215" cy="323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inline>
              </w:drawing>
            </w:r>
          </w:p>
        </w:tc>
        <w:tc>
          <w:tcPr>
            <w:tcW w:w="794" w:type="dxa"/>
            <w:vAlign w:val="center"/>
          </w:tcPr>
          <w:p>
            <w:pPr>
              <w:pStyle w:val="0"/>
              <w:jc w:val="center"/>
            </w:pPr>
            <w:r>
              <w:rPr>
                <w:sz w:val="20"/>
              </w:rPr>
              <w:t xml:space="preserve">13</w:t>
            </w:r>
          </w:p>
        </w:tc>
        <w:tc>
          <w:tcPr>
            <w:tcW w:w="850" w:type="dxa"/>
            <w:vAlign w:val="center"/>
          </w:tcPr>
          <w:p>
            <w:pPr>
              <w:pStyle w:val="0"/>
              <w:jc w:val="center"/>
            </w:pPr>
            <w:r>
              <w:rPr>
                <w:sz w:val="20"/>
              </w:rPr>
              <w:t xml:space="preserve">13</w:t>
            </w:r>
          </w:p>
        </w:tc>
        <w:tc>
          <w:tcPr>
            <w:tcW w:w="794" w:type="dxa"/>
            <w:vAlign w:val="center"/>
          </w:tcPr>
          <w:p>
            <w:pPr>
              <w:pStyle w:val="0"/>
              <w:jc w:val="center"/>
            </w:pPr>
            <w:r>
              <w:rPr>
                <w:sz w:val="20"/>
              </w:rPr>
              <w:t xml:space="preserve">10</w:t>
            </w:r>
          </w:p>
        </w:tc>
        <w:tc>
          <w:tcPr>
            <w:tcW w:w="794" w:type="dxa"/>
            <w:vAlign w:val="center"/>
          </w:tcPr>
          <w:p>
            <w:pPr>
              <w:pStyle w:val="0"/>
              <w:jc w:val="center"/>
            </w:pPr>
            <w:r>
              <w:rPr>
                <w:sz w:val="20"/>
              </w:rPr>
              <w:t xml:space="preserve">12</w:t>
            </w:r>
          </w:p>
        </w:tc>
        <w:tc>
          <w:tcPr>
            <w:tcW w:w="794" w:type="dxa"/>
            <w:vAlign w:val="center"/>
          </w:tcPr>
          <w:p>
            <w:pPr>
              <w:pStyle w:val="0"/>
              <w:jc w:val="center"/>
            </w:pPr>
            <w:r>
              <w:rPr>
                <w:sz w:val="20"/>
              </w:rPr>
              <w:t xml:space="preserve">11</w:t>
            </w:r>
          </w:p>
        </w:tc>
        <w:tc>
          <w:tcPr>
            <w:tcW w:w="794" w:type="dxa"/>
            <w:vAlign w:val="center"/>
          </w:tcPr>
          <w:p>
            <w:pPr>
              <w:pStyle w:val="0"/>
            </w:pPr>
            <w:r>
              <w:rPr>
                <w:sz w:val="20"/>
              </w:rPr>
            </w:r>
          </w:p>
        </w:tc>
        <w:tc>
          <w:tcPr>
            <w:tcW w:w="794" w:type="dxa"/>
            <w:vAlign w:val="center"/>
          </w:tcPr>
          <w:p>
            <w:pPr>
              <w:pStyle w:val="0"/>
              <w:jc w:val="center"/>
            </w:pPr>
            <w:r>
              <w:rPr>
                <w:sz w:val="20"/>
              </w:rPr>
              <w:t xml:space="preserve">11</w:t>
            </w:r>
          </w:p>
        </w:tc>
        <w:tc>
          <w:tcPr>
            <w:tcW w:w="794" w:type="dxa"/>
            <w:vAlign w:val="center"/>
          </w:tcPr>
          <w:p>
            <w:pPr>
              <w:pStyle w:val="0"/>
            </w:pPr>
            <w:r>
              <w:rPr>
                <w:sz w:val="20"/>
              </w:rPr>
            </w:r>
          </w:p>
        </w:tc>
        <w:tc>
          <w:tcPr>
            <w:tcW w:w="794" w:type="dxa"/>
            <w:vAlign w:val="center"/>
          </w:tcPr>
          <w:p>
            <w:pPr>
              <w:pStyle w:val="0"/>
              <w:jc w:val="center"/>
            </w:pPr>
            <w:r>
              <w:rPr>
                <w:sz w:val="20"/>
              </w:rPr>
              <w:t xml:space="preserve">12</w:t>
            </w:r>
          </w:p>
        </w:tc>
        <w:tc>
          <w:tcPr>
            <w:tcW w:w="794" w:type="dxa"/>
            <w:vAlign w:val="center"/>
          </w:tcPr>
          <w:p>
            <w:pPr>
              <w:pStyle w:val="0"/>
            </w:pPr>
            <w:r>
              <w:rPr>
                <w:sz w:val="20"/>
              </w:rPr>
            </w:r>
          </w:p>
        </w:tc>
        <w:tc>
          <w:tcPr>
            <w:tcW w:w="737" w:type="dxa"/>
            <w:vAlign w:val="center"/>
          </w:tcPr>
          <w:p>
            <w:pPr>
              <w:pStyle w:val="0"/>
              <w:jc w:val="center"/>
            </w:pPr>
            <w:r>
              <w:rPr>
                <w:sz w:val="20"/>
              </w:rPr>
              <w:t xml:space="preserve">12</w:t>
            </w:r>
          </w:p>
        </w:tc>
        <w:tc>
          <w:tcPr>
            <w:tcW w:w="737" w:type="dxa"/>
            <w:vAlign w:val="center"/>
          </w:tcPr>
          <w:p>
            <w:pPr>
              <w:pStyle w:val="0"/>
            </w:pPr>
            <w:r>
              <w:rPr>
                <w:sz w:val="20"/>
              </w:rPr>
            </w:r>
          </w:p>
        </w:tc>
        <w:tc>
          <w:tcPr>
            <w:tcW w:w="1757" w:type="dxa"/>
            <w:vAlign w:val="center"/>
          </w:tcPr>
          <w:p>
            <w:pPr>
              <w:pStyle w:val="0"/>
              <w:jc w:val="center"/>
            </w:pPr>
            <w:r>
              <w:rPr>
                <w:sz w:val="20"/>
              </w:rPr>
              <w:t xml:space="preserve">Комитет по конкурентной политике Мурманской области</w:t>
            </w:r>
          </w:p>
        </w:tc>
      </w:tr>
      <w:tr>
        <w:tc>
          <w:tcPr>
            <w:tcW w:w="567" w:type="dxa"/>
            <w:vAlign w:val="center"/>
          </w:tcPr>
          <w:p>
            <w:pPr>
              <w:pStyle w:val="0"/>
              <w:jc w:val="center"/>
            </w:pPr>
            <w:r>
              <w:rPr>
                <w:sz w:val="20"/>
              </w:rPr>
              <w:t xml:space="preserve">4.3</w:t>
            </w:r>
          </w:p>
        </w:tc>
        <w:tc>
          <w:tcPr>
            <w:tcW w:w="2268" w:type="dxa"/>
            <w:vAlign w:val="center"/>
          </w:tcPr>
          <w:p>
            <w:pPr>
              <w:pStyle w:val="0"/>
            </w:pPr>
            <w:r>
              <w:rPr>
                <w:sz w:val="20"/>
              </w:rPr>
              <w:t xml:space="preserve">Доля состоявшихся совместных закупок учреждений здравоохранения, осуществленных конкурентными способами, в общем объеме состоявшихся закупок данных учреждений, осуществленных конкурентными способами</w:t>
            </w:r>
          </w:p>
        </w:tc>
        <w:tc>
          <w:tcPr>
            <w:tcW w:w="964" w:type="dxa"/>
            <w:vAlign w:val="center"/>
          </w:tcPr>
          <w:p>
            <w:pPr>
              <w:pStyle w:val="0"/>
              <w:jc w:val="center"/>
            </w:pPr>
            <w:r>
              <w:rPr>
                <w:sz w:val="20"/>
              </w:rPr>
              <w:t xml:space="preserve">%</w:t>
            </w:r>
          </w:p>
        </w:tc>
        <w:tc>
          <w:tcPr>
            <w:tcW w:w="1075" w:type="dxa"/>
            <w:vAlign w:val="center"/>
          </w:tcPr>
          <w:p>
            <w:pPr>
              <w:pStyle w:val="0"/>
              <w:jc w:val="center"/>
            </w:pPr>
            <w:r>
              <w:rPr>
                <w:position w:val="-15"/>
              </w:rPr>
              <w:drawing>
                <wp:inline distT="0" distB="0" distL="0" distR="0">
                  <wp:extent cx="323215" cy="323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inline>
              </w:drawing>
            </w:r>
          </w:p>
        </w:tc>
        <w:tc>
          <w:tcPr>
            <w:tcW w:w="794" w:type="dxa"/>
            <w:vAlign w:val="center"/>
          </w:tcPr>
          <w:p>
            <w:pPr>
              <w:pStyle w:val="0"/>
              <w:jc w:val="center"/>
            </w:pPr>
            <w:r>
              <w:rPr>
                <w:sz w:val="20"/>
              </w:rPr>
              <w:t xml:space="preserve">4,4</w:t>
            </w:r>
          </w:p>
        </w:tc>
        <w:tc>
          <w:tcPr>
            <w:tcW w:w="850" w:type="dxa"/>
            <w:vAlign w:val="center"/>
          </w:tcPr>
          <w:p>
            <w:pPr>
              <w:pStyle w:val="0"/>
              <w:jc w:val="center"/>
            </w:pPr>
            <w:r>
              <w:rPr>
                <w:sz w:val="20"/>
              </w:rPr>
              <w:t xml:space="preserve">4,7</w:t>
            </w:r>
          </w:p>
        </w:tc>
        <w:tc>
          <w:tcPr>
            <w:tcW w:w="794" w:type="dxa"/>
            <w:vAlign w:val="center"/>
          </w:tcPr>
          <w:p>
            <w:pPr>
              <w:pStyle w:val="0"/>
              <w:jc w:val="center"/>
            </w:pPr>
            <w:r>
              <w:rPr>
                <w:sz w:val="20"/>
              </w:rPr>
              <w:t xml:space="preserve">5</w:t>
            </w:r>
          </w:p>
        </w:tc>
        <w:tc>
          <w:tcPr>
            <w:tcW w:w="794" w:type="dxa"/>
            <w:vAlign w:val="center"/>
          </w:tcPr>
          <w:p>
            <w:pPr>
              <w:pStyle w:val="0"/>
              <w:jc w:val="center"/>
            </w:pPr>
            <w:r>
              <w:rPr>
                <w:sz w:val="20"/>
              </w:rPr>
              <w:t xml:space="preserve">2,4</w:t>
            </w:r>
          </w:p>
        </w:tc>
        <w:tc>
          <w:tcPr>
            <w:tcW w:w="794" w:type="dxa"/>
            <w:vAlign w:val="center"/>
          </w:tcPr>
          <w:p>
            <w:pPr>
              <w:pStyle w:val="0"/>
              <w:jc w:val="center"/>
            </w:pPr>
            <w:r>
              <w:rPr>
                <w:sz w:val="20"/>
              </w:rPr>
              <w:t xml:space="preserve">6,5</w:t>
            </w:r>
          </w:p>
        </w:tc>
        <w:tc>
          <w:tcPr>
            <w:tcW w:w="794" w:type="dxa"/>
            <w:vAlign w:val="center"/>
          </w:tcPr>
          <w:p>
            <w:pPr>
              <w:pStyle w:val="0"/>
            </w:pPr>
            <w:r>
              <w:rPr>
                <w:sz w:val="20"/>
              </w:rPr>
            </w:r>
          </w:p>
        </w:tc>
        <w:tc>
          <w:tcPr>
            <w:tcW w:w="794" w:type="dxa"/>
            <w:vAlign w:val="center"/>
          </w:tcPr>
          <w:p>
            <w:pPr>
              <w:pStyle w:val="0"/>
              <w:jc w:val="center"/>
            </w:pPr>
            <w:r>
              <w:rPr>
                <w:sz w:val="20"/>
              </w:rPr>
              <w:t xml:space="preserve">8</w:t>
            </w:r>
          </w:p>
        </w:tc>
        <w:tc>
          <w:tcPr>
            <w:tcW w:w="794" w:type="dxa"/>
            <w:vAlign w:val="center"/>
          </w:tcPr>
          <w:p>
            <w:pPr>
              <w:pStyle w:val="0"/>
            </w:pPr>
            <w:r>
              <w:rPr>
                <w:sz w:val="20"/>
              </w:rPr>
            </w:r>
          </w:p>
        </w:tc>
        <w:tc>
          <w:tcPr>
            <w:tcW w:w="794" w:type="dxa"/>
            <w:vAlign w:val="center"/>
          </w:tcPr>
          <w:p>
            <w:pPr>
              <w:pStyle w:val="0"/>
              <w:jc w:val="center"/>
            </w:pPr>
            <w:r>
              <w:rPr>
                <w:sz w:val="20"/>
              </w:rPr>
              <w:t xml:space="preserve">9,5</w:t>
            </w:r>
          </w:p>
        </w:tc>
        <w:tc>
          <w:tcPr>
            <w:tcW w:w="794" w:type="dxa"/>
            <w:vAlign w:val="center"/>
          </w:tcPr>
          <w:p>
            <w:pPr>
              <w:pStyle w:val="0"/>
            </w:pPr>
            <w:r>
              <w:rPr>
                <w:sz w:val="20"/>
              </w:rPr>
            </w:r>
          </w:p>
        </w:tc>
        <w:tc>
          <w:tcPr>
            <w:tcW w:w="737" w:type="dxa"/>
            <w:vAlign w:val="center"/>
          </w:tcPr>
          <w:p>
            <w:pPr>
              <w:pStyle w:val="0"/>
              <w:jc w:val="center"/>
            </w:pPr>
            <w:r>
              <w:rPr>
                <w:sz w:val="20"/>
              </w:rPr>
              <w:t xml:space="preserve">11</w:t>
            </w:r>
          </w:p>
        </w:tc>
        <w:tc>
          <w:tcPr>
            <w:tcW w:w="737" w:type="dxa"/>
            <w:vAlign w:val="center"/>
          </w:tcPr>
          <w:p>
            <w:pPr>
              <w:pStyle w:val="0"/>
            </w:pPr>
            <w:r>
              <w:rPr>
                <w:sz w:val="20"/>
              </w:rPr>
            </w:r>
          </w:p>
        </w:tc>
        <w:tc>
          <w:tcPr>
            <w:tcW w:w="1757" w:type="dxa"/>
            <w:vAlign w:val="center"/>
          </w:tcPr>
          <w:p>
            <w:pPr>
              <w:pStyle w:val="0"/>
              <w:jc w:val="center"/>
            </w:pPr>
            <w:r>
              <w:rPr>
                <w:sz w:val="20"/>
              </w:rPr>
              <w:t xml:space="preserve">Комитет по конкурентной политике Мурманской области</w:t>
            </w:r>
          </w:p>
        </w:tc>
      </w:tr>
      <w:tr>
        <w:tc>
          <w:tcPr>
            <w:tcW w:w="567" w:type="dxa"/>
            <w:vAlign w:val="center"/>
          </w:tcPr>
          <w:p>
            <w:pPr>
              <w:pStyle w:val="0"/>
              <w:jc w:val="center"/>
            </w:pPr>
            <w:r>
              <w:rPr>
                <w:sz w:val="20"/>
              </w:rPr>
              <w:t xml:space="preserve">4.4</w:t>
            </w:r>
          </w:p>
        </w:tc>
        <w:tc>
          <w:tcPr>
            <w:tcW w:w="2268" w:type="dxa"/>
            <w:vAlign w:val="center"/>
          </w:tcPr>
          <w:p>
            <w:pPr>
              <w:pStyle w:val="0"/>
            </w:pPr>
            <w:r>
              <w:rPr>
                <w:sz w:val="20"/>
              </w:rPr>
              <w:t xml:space="preserve">Доля закупок, осуществленных конкурентными способами, в общем объеме осуществленных закупок</w:t>
            </w:r>
          </w:p>
        </w:tc>
        <w:tc>
          <w:tcPr>
            <w:tcW w:w="964" w:type="dxa"/>
            <w:vAlign w:val="center"/>
          </w:tcPr>
          <w:p>
            <w:pPr>
              <w:pStyle w:val="0"/>
              <w:jc w:val="center"/>
            </w:pPr>
            <w:r>
              <w:rPr>
                <w:sz w:val="20"/>
              </w:rPr>
              <w:t xml:space="preserve">%</w:t>
            </w:r>
          </w:p>
        </w:tc>
        <w:tc>
          <w:tcPr>
            <w:tcW w:w="1075" w:type="dxa"/>
            <w:vAlign w:val="center"/>
          </w:tcPr>
          <w:p>
            <w:pPr>
              <w:pStyle w:val="0"/>
              <w:jc w:val="center"/>
            </w:pPr>
            <w:r>
              <w:rPr>
                <w:position w:val="-15"/>
              </w:rPr>
              <w:drawing>
                <wp:inline distT="0" distB="0" distL="0" distR="0">
                  <wp:extent cx="323215" cy="323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inline>
              </w:drawing>
            </w:r>
          </w:p>
        </w:tc>
        <w:tc>
          <w:tcPr>
            <w:tcW w:w="794" w:type="dxa"/>
            <w:vAlign w:val="center"/>
          </w:tcPr>
          <w:p>
            <w:pPr>
              <w:pStyle w:val="0"/>
              <w:jc w:val="center"/>
            </w:pPr>
            <w:r>
              <w:rPr>
                <w:sz w:val="20"/>
              </w:rPr>
              <w:t xml:space="preserve">9</w:t>
            </w:r>
          </w:p>
        </w:tc>
        <w:tc>
          <w:tcPr>
            <w:tcW w:w="850" w:type="dxa"/>
            <w:vAlign w:val="center"/>
          </w:tcPr>
          <w:p>
            <w:pPr>
              <w:pStyle w:val="0"/>
              <w:jc w:val="center"/>
            </w:pPr>
            <w:r>
              <w:rPr>
                <w:sz w:val="20"/>
              </w:rPr>
              <w:t xml:space="preserve">10</w:t>
            </w:r>
          </w:p>
        </w:tc>
        <w:tc>
          <w:tcPr>
            <w:tcW w:w="794" w:type="dxa"/>
            <w:vAlign w:val="center"/>
          </w:tcPr>
          <w:p>
            <w:pPr>
              <w:pStyle w:val="0"/>
              <w:jc w:val="center"/>
            </w:pPr>
            <w:r>
              <w:rPr>
                <w:sz w:val="20"/>
              </w:rPr>
              <w:t xml:space="preserve">10,5</w:t>
            </w:r>
          </w:p>
        </w:tc>
        <w:tc>
          <w:tcPr>
            <w:tcW w:w="794" w:type="dxa"/>
            <w:vAlign w:val="center"/>
          </w:tcPr>
          <w:p>
            <w:pPr>
              <w:pStyle w:val="0"/>
              <w:jc w:val="center"/>
            </w:pPr>
            <w:r>
              <w:rPr>
                <w:sz w:val="20"/>
              </w:rPr>
              <w:t xml:space="preserve">11,09</w:t>
            </w:r>
          </w:p>
        </w:tc>
        <w:tc>
          <w:tcPr>
            <w:tcW w:w="794" w:type="dxa"/>
            <w:vAlign w:val="center"/>
          </w:tcPr>
          <w:p>
            <w:pPr>
              <w:pStyle w:val="0"/>
              <w:jc w:val="center"/>
            </w:pPr>
            <w:r>
              <w:rPr>
                <w:sz w:val="20"/>
              </w:rPr>
              <w:t xml:space="preserve">11</w:t>
            </w:r>
          </w:p>
        </w:tc>
        <w:tc>
          <w:tcPr>
            <w:tcW w:w="794" w:type="dxa"/>
            <w:vAlign w:val="center"/>
          </w:tcPr>
          <w:p>
            <w:pPr>
              <w:pStyle w:val="0"/>
            </w:pPr>
            <w:r>
              <w:rPr>
                <w:sz w:val="20"/>
              </w:rPr>
            </w:r>
          </w:p>
        </w:tc>
        <w:tc>
          <w:tcPr>
            <w:tcW w:w="794" w:type="dxa"/>
            <w:vAlign w:val="center"/>
          </w:tcPr>
          <w:p>
            <w:pPr>
              <w:pStyle w:val="0"/>
              <w:jc w:val="center"/>
            </w:pPr>
            <w:r>
              <w:rPr>
                <w:sz w:val="20"/>
              </w:rPr>
              <w:t xml:space="preserve">11,5</w:t>
            </w:r>
          </w:p>
        </w:tc>
        <w:tc>
          <w:tcPr>
            <w:tcW w:w="794" w:type="dxa"/>
            <w:vAlign w:val="center"/>
          </w:tcPr>
          <w:p>
            <w:pPr>
              <w:pStyle w:val="0"/>
            </w:pPr>
            <w:r>
              <w:rPr>
                <w:sz w:val="20"/>
              </w:rPr>
            </w:r>
          </w:p>
        </w:tc>
        <w:tc>
          <w:tcPr>
            <w:tcW w:w="794" w:type="dxa"/>
            <w:vAlign w:val="center"/>
          </w:tcPr>
          <w:p>
            <w:pPr>
              <w:pStyle w:val="0"/>
              <w:jc w:val="center"/>
            </w:pPr>
            <w:r>
              <w:rPr>
                <w:sz w:val="20"/>
              </w:rPr>
              <w:t xml:space="preserve">12</w:t>
            </w:r>
          </w:p>
        </w:tc>
        <w:tc>
          <w:tcPr>
            <w:tcW w:w="794" w:type="dxa"/>
            <w:vAlign w:val="center"/>
          </w:tcPr>
          <w:p>
            <w:pPr>
              <w:pStyle w:val="0"/>
            </w:pPr>
            <w:r>
              <w:rPr>
                <w:sz w:val="20"/>
              </w:rPr>
            </w:r>
          </w:p>
        </w:tc>
        <w:tc>
          <w:tcPr>
            <w:tcW w:w="737" w:type="dxa"/>
            <w:vAlign w:val="center"/>
          </w:tcPr>
          <w:p>
            <w:pPr>
              <w:pStyle w:val="0"/>
              <w:jc w:val="center"/>
            </w:pPr>
            <w:r>
              <w:rPr>
                <w:sz w:val="20"/>
              </w:rPr>
              <w:t xml:space="preserve">12,5</w:t>
            </w:r>
          </w:p>
        </w:tc>
        <w:tc>
          <w:tcPr>
            <w:tcW w:w="737" w:type="dxa"/>
            <w:vAlign w:val="center"/>
          </w:tcPr>
          <w:p>
            <w:pPr>
              <w:pStyle w:val="0"/>
            </w:pPr>
            <w:r>
              <w:rPr>
                <w:sz w:val="20"/>
              </w:rPr>
            </w:r>
          </w:p>
        </w:tc>
        <w:tc>
          <w:tcPr>
            <w:tcW w:w="1757" w:type="dxa"/>
            <w:vAlign w:val="center"/>
          </w:tcPr>
          <w:p>
            <w:pPr>
              <w:pStyle w:val="0"/>
              <w:jc w:val="center"/>
            </w:pPr>
            <w:r>
              <w:rPr>
                <w:sz w:val="20"/>
              </w:rPr>
              <w:t xml:space="preserve">Комитет по конкурентной политике Мурманской области</w:t>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jc w:val="both"/>
      </w:pPr>
      <w:r>
        <w:rPr>
          <w:sz w:val="20"/>
        </w:rPr>
        <w:t xml:space="preserve">(таблица в ред. </w:t>
      </w:r>
      <w:hyperlink w:history="0" r:id="rId44" w:tooltip="Постановление Правительства Мурманской области от 27.06.2022 N 493-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27.06.2022 N 493-ПП)</w:t>
      </w:r>
    </w:p>
    <w:p>
      <w:pPr>
        <w:pStyle w:val="0"/>
        <w:jc w:val="both"/>
      </w:pPr>
      <w:r>
        <w:rPr>
          <w:sz w:val="20"/>
        </w:rPr>
      </w:r>
    </w:p>
    <w:p>
      <w:pPr>
        <w:pStyle w:val="2"/>
        <w:outlineLvl w:val="1"/>
        <w:jc w:val="center"/>
      </w:pPr>
      <w:r>
        <w:rPr>
          <w:sz w:val="20"/>
        </w:rPr>
        <w:t xml:space="preserve">Раздел 3. Перечень основных мероприятий и проектов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3175"/>
        <w:gridCol w:w="1420"/>
        <w:gridCol w:w="2440"/>
        <w:gridCol w:w="1020"/>
        <w:gridCol w:w="4535"/>
      </w:tblGrid>
      <w:tr>
        <w:tc>
          <w:tcPr>
            <w:tcW w:w="1020" w:type="dxa"/>
            <w:vAlign w:val="center"/>
          </w:tcPr>
          <w:p>
            <w:pPr>
              <w:pStyle w:val="0"/>
              <w:jc w:val="center"/>
            </w:pPr>
            <w:r>
              <w:rPr>
                <w:sz w:val="20"/>
              </w:rPr>
              <w:t xml:space="preserve">N п/п</w:t>
            </w:r>
          </w:p>
        </w:tc>
        <w:tc>
          <w:tcPr>
            <w:tcW w:w="3175" w:type="dxa"/>
            <w:vAlign w:val="center"/>
          </w:tcPr>
          <w:p>
            <w:pPr>
              <w:pStyle w:val="0"/>
              <w:jc w:val="center"/>
            </w:pPr>
            <w:r>
              <w:rPr>
                <w:sz w:val="20"/>
              </w:rPr>
              <w:t xml:space="preserve">Подпрограммы, основные мероприятия, проекты</w:t>
            </w:r>
          </w:p>
        </w:tc>
        <w:tc>
          <w:tcPr>
            <w:tcW w:w="1420" w:type="dxa"/>
            <w:vAlign w:val="center"/>
          </w:tcPr>
          <w:p>
            <w:pPr>
              <w:pStyle w:val="0"/>
              <w:jc w:val="center"/>
            </w:pPr>
            <w:r>
              <w:rPr>
                <w:sz w:val="20"/>
              </w:rPr>
              <w:t xml:space="preserve">Срок выполнения</w:t>
            </w:r>
          </w:p>
        </w:tc>
        <w:tc>
          <w:tcPr>
            <w:tcW w:w="2440" w:type="dxa"/>
            <w:vAlign w:val="center"/>
          </w:tcPr>
          <w:p>
            <w:pPr>
              <w:pStyle w:val="0"/>
              <w:jc w:val="center"/>
            </w:pPr>
            <w:r>
              <w:rPr>
                <w:sz w:val="20"/>
              </w:rPr>
              <w:t xml:space="preserve">Соисполнители, участники, исполнители</w:t>
            </w:r>
          </w:p>
        </w:tc>
        <w:tc>
          <w:tcPr>
            <w:tcW w:w="1020" w:type="dxa"/>
            <w:vAlign w:val="center"/>
          </w:tcPr>
          <w:p>
            <w:pPr>
              <w:pStyle w:val="0"/>
              <w:jc w:val="center"/>
            </w:pPr>
            <w:r>
              <w:rPr>
                <w:sz w:val="20"/>
              </w:rPr>
              <w:t xml:space="preserve">Статус проекта</w:t>
            </w:r>
          </w:p>
        </w:tc>
        <w:tc>
          <w:tcPr>
            <w:tcW w:w="4535" w:type="dxa"/>
            <w:vAlign w:val="center"/>
          </w:tcPr>
          <w:p>
            <w:pPr>
              <w:pStyle w:val="0"/>
              <w:jc w:val="center"/>
            </w:pPr>
            <w:r>
              <w:rPr>
                <w:sz w:val="20"/>
              </w:rPr>
              <w:t xml:space="preserve">Связь с показателями ГП</w:t>
            </w:r>
          </w:p>
        </w:tc>
      </w:tr>
      <w:tr>
        <w:tc>
          <w:tcPr>
            <w:tcW w:w="1020" w:type="dxa"/>
            <w:vAlign w:val="center"/>
          </w:tcPr>
          <w:p>
            <w:pPr>
              <w:pStyle w:val="0"/>
              <w:jc w:val="center"/>
            </w:pPr>
            <w:r>
              <w:rPr>
                <w:sz w:val="20"/>
              </w:rPr>
              <w:t xml:space="preserve">1</w:t>
            </w:r>
          </w:p>
        </w:tc>
        <w:tc>
          <w:tcPr>
            <w:tcW w:w="3175" w:type="dxa"/>
            <w:vAlign w:val="center"/>
          </w:tcPr>
          <w:p>
            <w:pPr>
              <w:pStyle w:val="0"/>
            </w:pPr>
            <w:r>
              <w:rPr>
                <w:sz w:val="20"/>
              </w:rPr>
              <w:t xml:space="preserve">Подпрограмма 1 "Управление региональными финансами"</w:t>
            </w:r>
          </w:p>
        </w:tc>
        <w:tc>
          <w:tcPr>
            <w:tcW w:w="1420" w:type="dxa"/>
            <w:vAlign w:val="center"/>
          </w:tcPr>
          <w:p>
            <w:pPr>
              <w:pStyle w:val="0"/>
              <w:jc w:val="center"/>
            </w:pPr>
            <w:r>
              <w:rPr>
                <w:sz w:val="20"/>
              </w:rPr>
              <w:t xml:space="preserve">2021 - 2025 годы</w:t>
            </w:r>
          </w:p>
        </w:tc>
        <w:tc>
          <w:tcPr>
            <w:tcW w:w="2440" w:type="dxa"/>
            <w:vAlign w:val="center"/>
          </w:tcPr>
          <w:p>
            <w:pPr>
              <w:pStyle w:val="0"/>
              <w:jc w:val="center"/>
            </w:pPr>
            <w:r>
              <w:rPr>
                <w:sz w:val="20"/>
              </w:rPr>
              <w:t xml:space="preserve">Министерство финансов Мурманской области</w:t>
            </w:r>
          </w:p>
        </w:tc>
        <w:tc>
          <w:tcPr>
            <w:tcW w:w="1020" w:type="dxa"/>
            <w:vAlign w:val="center"/>
          </w:tcPr>
          <w:p>
            <w:pPr>
              <w:pStyle w:val="0"/>
              <w:jc w:val="center"/>
            </w:pPr>
            <w:r>
              <w:rPr>
                <w:sz w:val="20"/>
              </w:rPr>
              <w:t xml:space="preserve">-</w:t>
            </w:r>
          </w:p>
        </w:tc>
        <w:tc>
          <w:tcPr>
            <w:tcW w:w="4535" w:type="dxa"/>
            <w:vAlign w:val="center"/>
          </w:tcPr>
          <w:p>
            <w:pPr>
              <w:pStyle w:val="0"/>
              <w:jc w:val="center"/>
            </w:pPr>
            <w:r>
              <w:rPr>
                <w:sz w:val="20"/>
              </w:rPr>
              <w:t xml:space="preserve">-</w:t>
            </w:r>
          </w:p>
        </w:tc>
      </w:tr>
      <w:tr>
        <w:tc>
          <w:tcPr>
            <w:tcW w:w="1020" w:type="dxa"/>
            <w:vAlign w:val="center"/>
          </w:tcPr>
          <w:p>
            <w:pPr>
              <w:pStyle w:val="0"/>
              <w:jc w:val="center"/>
            </w:pPr>
            <w:r>
              <w:rPr>
                <w:sz w:val="20"/>
              </w:rPr>
              <w:t xml:space="preserve">ОМ 1.1</w:t>
            </w:r>
          </w:p>
        </w:tc>
        <w:tc>
          <w:tcPr>
            <w:tcW w:w="3175" w:type="dxa"/>
            <w:vAlign w:val="center"/>
          </w:tcPr>
          <w:p>
            <w:pPr>
              <w:pStyle w:val="0"/>
            </w:pPr>
            <w:r>
              <w:rPr>
                <w:sz w:val="20"/>
              </w:rPr>
              <w:t xml:space="preserve">Основное мероприятие. Организация бюджетного процесса в Мурманской области</w:t>
            </w:r>
          </w:p>
        </w:tc>
        <w:tc>
          <w:tcPr>
            <w:tcW w:w="1420" w:type="dxa"/>
            <w:vAlign w:val="center"/>
          </w:tcPr>
          <w:p>
            <w:pPr>
              <w:pStyle w:val="0"/>
              <w:jc w:val="center"/>
            </w:pPr>
            <w:r>
              <w:rPr>
                <w:sz w:val="20"/>
              </w:rPr>
              <w:t xml:space="preserve">2021 - 2025 годы</w:t>
            </w:r>
          </w:p>
        </w:tc>
        <w:tc>
          <w:tcPr>
            <w:tcW w:w="2440" w:type="dxa"/>
            <w:vAlign w:val="center"/>
          </w:tcPr>
          <w:p>
            <w:pPr>
              <w:pStyle w:val="0"/>
              <w:jc w:val="center"/>
            </w:pPr>
            <w:r>
              <w:rPr>
                <w:sz w:val="20"/>
              </w:rPr>
              <w:t xml:space="preserve">Министерство финансов Мурманской области</w:t>
            </w:r>
          </w:p>
        </w:tc>
        <w:tc>
          <w:tcPr>
            <w:tcW w:w="1020" w:type="dxa"/>
            <w:vAlign w:val="center"/>
          </w:tcPr>
          <w:p>
            <w:pPr>
              <w:pStyle w:val="0"/>
              <w:jc w:val="center"/>
            </w:pPr>
            <w:r>
              <w:rPr>
                <w:sz w:val="20"/>
              </w:rPr>
              <w:t xml:space="preserve">-</w:t>
            </w:r>
          </w:p>
        </w:tc>
        <w:tc>
          <w:tcPr>
            <w:tcW w:w="4535" w:type="dxa"/>
            <w:vAlign w:val="center"/>
          </w:tcPr>
          <w:p>
            <w:pPr>
              <w:pStyle w:val="0"/>
              <w:jc w:val="center"/>
            </w:pPr>
            <w:r>
              <w:rPr>
                <w:sz w:val="20"/>
              </w:rPr>
              <w:t xml:space="preserve">0.1. Отношение дефицита областного бюджета к общему годовому объему доходов областного бюджета без учета объема безвозмездных поступлений в отчетном финансовом году.</w:t>
            </w:r>
          </w:p>
          <w:p>
            <w:pPr>
              <w:pStyle w:val="0"/>
              <w:jc w:val="center"/>
            </w:pPr>
            <w:r>
              <w:rPr>
                <w:sz w:val="20"/>
              </w:rPr>
              <w:t xml:space="preserve">0.3. Степень качества управления региональными финансами, присвоенная Мурманской области Министерством финансов Российской Федерации.</w:t>
            </w:r>
          </w:p>
          <w:p>
            <w:pPr>
              <w:pStyle w:val="0"/>
              <w:jc w:val="center"/>
            </w:pPr>
            <w:r>
              <w:rPr>
                <w:sz w:val="20"/>
              </w:rPr>
              <w:t xml:space="preserve">1.2. Среднее значение сводного рейтинга главных администраторов средств областного бюджета по итогам оценки качества финансового менеджмента.</w:t>
            </w:r>
          </w:p>
          <w:p>
            <w:pPr>
              <w:pStyle w:val="0"/>
              <w:jc w:val="center"/>
            </w:pPr>
            <w:r>
              <w:rPr>
                <w:sz w:val="20"/>
              </w:rPr>
              <w:t xml:space="preserve">1.4. Доля просроченной кредиторской задолженности в расходах консолидированного бюджета Мурманской области</w:t>
            </w:r>
          </w:p>
        </w:tc>
      </w:tr>
      <w:tr>
        <w:tc>
          <w:tcPr>
            <w:tcW w:w="1020" w:type="dxa"/>
            <w:vAlign w:val="center"/>
          </w:tcPr>
          <w:p>
            <w:pPr>
              <w:pStyle w:val="0"/>
              <w:jc w:val="center"/>
            </w:pPr>
            <w:r>
              <w:rPr>
                <w:sz w:val="20"/>
              </w:rPr>
              <w:t xml:space="preserve">ОМ 1.2</w:t>
            </w:r>
          </w:p>
        </w:tc>
        <w:tc>
          <w:tcPr>
            <w:tcW w:w="3175" w:type="dxa"/>
            <w:vAlign w:val="center"/>
          </w:tcPr>
          <w:p>
            <w:pPr>
              <w:pStyle w:val="0"/>
            </w:pPr>
            <w:r>
              <w:rPr>
                <w:sz w:val="20"/>
              </w:rPr>
              <w:t xml:space="preserve">Основное мероприятие. Повышение прозрачности бюджетов и открытости бюджетного процесса, содействие повышению уровня финансовой грамотности населения</w:t>
            </w:r>
          </w:p>
        </w:tc>
        <w:tc>
          <w:tcPr>
            <w:tcW w:w="1420" w:type="dxa"/>
            <w:vAlign w:val="center"/>
          </w:tcPr>
          <w:p>
            <w:pPr>
              <w:pStyle w:val="0"/>
              <w:jc w:val="center"/>
            </w:pPr>
            <w:r>
              <w:rPr>
                <w:sz w:val="20"/>
              </w:rPr>
              <w:t xml:space="preserve">2021 - 2025 годы</w:t>
            </w:r>
          </w:p>
        </w:tc>
        <w:tc>
          <w:tcPr>
            <w:tcW w:w="2440" w:type="dxa"/>
            <w:vAlign w:val="center"/>
          </w:tcPr>
          <w:p>
            <w:pPr>
              <w:pStyle w:val="0"/>
              <w:jc w:val="center"/>
            </w:pPr>
            <w:r>
              <w:rPr>
                <w:sz w:val="20"/>
              </w:rPr>
              <w:t xml:space="preserve">Министерство финансов Мурманской области</w:t>
            </w:r>
          </w:p>
        </w:tc>
        <w:tc>
          <w:tcPr>
            <w:tcW w:w="1020" w:type="dxa"/>
            <w:vAlign w:val="center"/>
          </w:tcPr>
          <w:p>
            <w:pPr>
              <w:pStyle w:val="0"/>
              <w:jc w:val="center"/>
            </w:pPr>
            <w:r>
              <w:rPr>
                <w:sz w:val="20"/>
              </w:rPr>
              <w:t xml:space="preserve">-</w:t>
            </w:r>
          </w:p>
        </w:tc>
        <w:tc>
          <w:tcPr>
            <w:tcW w:w="4535" w:type="dxa"/>
            <w:vAlign w:val="center"/>
          </w:tcPr>
          <w:p>
            <w:pPr>
              <w:pStyle w:val="0"/>
              <w:jc w:val="center"/>
            </w:pPr>
            <w:r>
              <w:rPr>
                <w:sz w:val="20"/>
              </w:rPr>
              <w:t xml:space="preserve">1.3. Степень достижения максимально возможного количества баллов, набранных в ходе проведения мониторинга и составления рейтинга субъектов Российской Федерации по уровню открытости бюджетных данных</w:t>
            </w:r>
          </w:p>
        </w:tc>
      </w:tr>
      <w:tr>
        <w:tc>
          <w:tcPr>
            <w:tcW w:w="1020" w:type="dxa"/>
            <w:vAlign w:val="center"/>
          </w:tcPr>
          <w:p>
            <w:pPr>
              <w:pStyle w:val="0"/>
              <w:jc w:val="center"/>
            </w:pPr>
            <w:r>
              <w:rPr>
                <w:sz w:val="20"/>
              </w:rPr>
              <w:t xml:space="preserve">ОМ 1.3</w:t>
            </w:r>
          </w:p>
        </w:tc>
        <w:tc>
          <w:tcPr>
            <w:tcW w:w="3175" w:type="dxa"/>
            <w:vAlign w:val="center"/>
          </w:tcPr>
          <w:p>
            <w:pPr>
              <w:pStyle w:val="0"/>
            </w:pPr>
            <w:r>
              <w:rPr>
                <w:sz w:val="20"/>
              </w:rPr>
              <w:t xml:space="preserve">Основное мероприятие. Повышение гибкости долговой политики Мурманской области, поддержание высокого уровня регионального кредитного рейтинга</w:t>
            </w:r>
          </w:p>
        </w:tc>
        <w:tc>
          <w:tcPr>
            <w:tcW w:w="1420" w:type="dxa"/>
            <w:vAlign w:val="center"/>
          </w:tcPr>
          <w:p>
            <w:pPr>
              <w:pStyle w:val="0"/>
              <w:jc w:val="center"/>
            </w:pPr>
            <w:r>
              <w:rPr>
                <w:sz w:val="20"/>
              </w:rPr>
              <w:t xml:space="preserve">2021 - 2025 годы</w:t>
            </w:r>
          </w:p>
        </w:tc>
        <w:tc>
          <w:tcPr>
            <w:tcW w:w="2440" w:type="dxa"/>
            <w:vAlign w:val="center"/>
          </w:tcPr>
          <w:p>
            <w:pPr>
              <w:pStyle w:val="0"/>
              <w:jc w:val="center"/>
            </w:pPr>
            <w:r>
              <w:rPr>
                <w:sz w:val="20"/>
              </w:rPr>
              <w:t xml:space="preserve">Министерство финансов Мурманской области</w:t>
            </w:r>
          </w:p>
        </w:tc>
        <w:tc>
          <w:tcPr>
            <w:tcW w:w="1020" w:type="dxa"/>
            <w:vAlign w:val="center"/>
          </w:tcPr>
          <w:p>
            <w:pPr>
              <w:pStyle w:val="0"/>
              <w:jc w:val="center"/>
            </w:pPr>
            <w:r>
              <w:rPr>
                <w:sz w:val="20"/>
              </w:rPr>
              <w:t xml:space="preserve">-</w:t>
            </w:r>
          </w:p>
        </w:tc>
        <w:tc>
          <w:tcPr>
            <w:tcW w:w="4535" w:type="dxa"/>
            <w:vAlign w:val="center"/>
          </w:tcPr>
          <w:p>
            <w:pPr>
              <w:pStyle w:val="0"/>
              <w:jc w:val="center"/>
            </w:pPr>
            <w:r>
              <w:rPr>
                <w:sz w:val="20"/>
              </w:rPr>
              <w:t xml:space="preserve">0.2. Достижение Мурманской областью категории кредитного рейтинга по национальной шкале для Российской Федерации не ниже категории "А".</w:t>
            </w:r>
          </w:p>
          <w:p>
            <w:pPr>
              <w:pStyle w:val="0"/>
              <w:jc w:val="center"/>
            </w:pPr>
            <w:r>
              <w:rPr>
                <w:sz w:val="20"/>
              </w:rPr>
              <w:t xml:space="preserve">1.1. Отношение объема государственного долга Мурманской области по состоянию на 1 января года, следующего за отчетным, к общему годовому объему доходов бюджета Мурманской области в отчетном финансовом году (без учета объемов безвозмездных поступлений)</w:t>
            </w:r>
          </w:p>
        </w:tc>
      </w:tr>
      <w:tr>
        <w:tc>
          <w:tcPr>
            <w:tcW w:w="1020" w:type="dxa"/>
            <w:vAlign w:val="center"/>
          </w:tcPr>
          <w:p>
            <w:pPr>
              <w:pStyle w:val="0"/>
              <w:jc w:val="center"/>
            </w:pPr>
            <w:r>
              <w:rPr>
                <w:sz w:val="20"/>
              </w:rPr>
              <w:t xml:space="preserve">2</w:t>
            </w:r>
          </w:p>
        </w:tc>
        <w:tc>
          <w:tcPr>
            <w:tcW w:w="3175" w:type="dxa"/>
            <w:vAlign w:val="center"/>
          </w:tcPr>
          <w:p>
            <w:pPr>
              <w:pStyle w:val="0"/>
            </w:pPr>
            <w:r>
              <w:rPr>
                <w:sz w:val="20"/>
              </w:rPr>
              <w:t xml:space="preserve">Подпрограмма 2 "Создание условий для сбалансированного и устойчивого исполнения местных бюджетов, содействие повышению качества управления муниципальными финансами"</w:t>
            </w:r>
          </w:p>
        </w:tc>
        <w:tc>
          <w:tcPr>
            <w:tcW w:w="1420" w:type="dxa"/>
            <w:vAlign w:val="center"/>
          </w:tcPr>
          <w:p>
            <w:pPr>
              <w:pStyle w:val="0"/>
              <w:jc w:val="center"/>
            </w:pPr>
            <w:r>
              <w:rPr>
                <w:sz w:val="20"/>
              </w:rPr>
              <w:t xml:space="preserve">2021 - 2025 годы</w:t>
            </w:r>
          </w:p>
        </w:tc>
        <w:tc>
          <w:tcPr>
            <w:tcW w:w="2440" w:type="dxa"/>
            <w:vAlign w:val="center"/>
          </w:tcPr>
          <w:p>
            <w:pPr>
              <w:pStyle w:val="0"/>
              <w:jc w:val="center"/>
            </w:pPr>
            <w:r>
              <w:rPr>
                <w:sz w:val="20"/>
              </w:rPr>
              <w:t xml:space="preserve">Министерство финансов Мурманской области</w:t>
            </w:r>
          </w:p>
        </w:tc>
        <w:tc>
          <w:tcPr>
            <w:tcW w:w="1020" w:type="dxa"/>
            <w:vAlign w:val="center"/>
          </w:tcPr>
          <w:p>
            <w:pPr>
              <w:pStyle w:val="0"/>
              <w:jc w:val="center"/>
            </w:pPr>
            <w:r>
              <w:rPr>
                <w:sz w:val="20"/>
              </w:rPr>
              <w:t xml:space="preserve">-</w:t>
            </w:r>
          </w:p>
        </w:tc>
        <w:tc>
          <w:tcPr>
            <w:tcW w:w="4535" w:type="dxa"/>
            <w:vAlign w:val="center"/>
          </w:tcPr>
          <w:p>
            <w:pPr>
              <w:pStyle w:val="0"/>
              <w:jc w:val="center"/>
            </w:pPr>
            <w:r>
              <w:rPr>
                <w:sz w:val="20"/>
              </w:rPr>
              <w:t xml:space="preserve">-</w:t>
            </w:r>
          </w:p>
        </w:tc>
      </w:tr>
      <w:tr>
        <w:tc>
          <w:tcPr>
            <w:tcW w:w="1020" w:type="dxa"/>
            <w:vAlign w:val="center"/>
          </w:tcPr>
          <w:p>
            <w:pPr>
              <w:pStyle w:val="0"/>
              <w:jc w:val="center"/>
            </w:pPr>
            <w:r>
              <w:rPr>
                <w:sz w:val="20"/>
              </w:rPr>
              <w:t xml:space="preserve">ОМ 2.1</w:t>
            </w:r>
          </w:p>
        </w:tc>
        <w:tc>
          <w:tcPr>
            <w:tcW w:w="3175" w:type="dxa"/>
            <w:vAlign w:val="center"/>
          </w:tcPr>
          <w:p>
            <w:pPr>
              <w:pStyle w:val="0"/>
            </w:pPr>
            <w:r>
              <w:rPr>
                <w:sz w:val="20"/>
              </w:rPr>
              <w:t xml:space="preserve">Основное мероприятие. Выравнивание бюджетной обеспеченности муниципальных образований</w:t>
            </w:r>
          </w:p>
        </w:tc>
        <w:tc>
          <w:tcPr>
            <w:tcW w:w="1420" w:type="dxa"/>
            <w:vAlign w:val="center"/>
          </w:tcPr>
          <w:p>
            <w:pPr>
              <w:pStyle w:val="0"/>
              <w:jc w:val="center"/>
            </w:pPr>
            <w:r>
              <w:rPr>
                <w:sz w:val="20"/>
              </w:rPr>
              <w:t xml:space="preserve">2021 - 2025 годы</w:t>
            </w:r>
          </w:p>
        </w:tc>
        <w:tc>
          <w:tcPr>
            <w:tcW w:w="2440" w:type="dxa"/>
            <w:vAlign w:val="center"/>
          </w:tcPr>
          <w:p>
            <w:pPr>
              <w:pStyle w:val="0"/>
              <w:jc w:val="center"/>
            </w:pPr>
            <w:r>
              <w:rPr>
                <w:sz w:val="20"/>
              </w:rPr>
              <w:t xml:space="preserve">Министерство финансов Мурманской области</w:t>
            </w:r>
          </w:p>
        </w:tc>
        <w:tc>
          <w:tcPr>
            <w:tcW w:w="1020" w:type="dxa"/>
            <w:vAlign w:val="center"/>
          </w:tcPr>
          <w:p>
            <w:pPr>
              <w:pStyle w:val="0"/>
              <w:jc w:val="center"/>
            </w:pPr>
            <w:r>
              <w:rPr>
                <w:sz w:val="20"/>
              </w:rPr>
              <w:t xml:space="preserve">-</w:t>
            </w:r>
          </w:p>
        </w:tc>
        <w:tc>
          <w:tcPr>
            <w:tcW w:w="4535" w:type="dxa"/>
            <w:vAlign w:val="center"/>
          </w:tcPr>
          <w:p>
            <w:pPr>
              <w:pStyle w:val="0"/>
              <w:jc w:val="center"/>
            </w:pPr>
            <w:r>
              <w:rPr>
                <w:sz w:val="20"/>
              </w:rPr>
              <w:t xml:space="preserve">0.4. Доля выполненных муниципальными районами (муниципальными округами, городскими округами) обязательств, установленных соглашениями о мерах по социально-экономическому развитию и оздоровлению муниципальных финансов.</w:t>
            </w:r>
          </w:p>
          <w:p>
            <w:pPr>
              <w:pStyle w:val="0"/>
              <w:jc w:val="center"/>
            </w:pPr>
            <w:r>
              <w:rPr>
                <w:sz w:val="20"/>
              </w:rPr>
              <w:t xml:space="preserve">2.1. Темп роста расчетной бюджетной обеспеченности по 5 наименее обеспеченным муниципальным образованиям (к уровню 2013 года)</w:t>
            </w:r>
          </w:p>
        </w:tc>
      </w:tr>
      <w:tr>
        <w:tc>
          <w:tcPr>
            <w:tcW w:w="1020" w:type="dxa"/>
            <w:vAlign w:val="center"/>
          </w:tcPr>
          <w:p>
            <w:pPr>
              <w:pStyle w:val="0"/>
              <w:jc w:val="center"/>
            </w:pPr>
            <w:r>
              <w:rPr>
                <w:sz w:val="20"/>
              </w:rPr>
              <w:t xml:space="preserve">ОМ 2.2</w:t>
            </w:r>
          </w:p>
        </w:tc>
        <w:tc>
          <w:tcPr>
            <w:tcW w:w="3175" w:type="dxa"/>
            <w:vAlign w:val="center"/>
          </w:tcPr>
          <w:p>
            <w:pPr>
              <w:pStyle w:val="0"/>
            </w:pPr>
            <w:r>
              <w:rPr>
                <w:sz w:val="20"/>
              </w:rPr>
              <w:t xml:space="preserve">Основное мероприятие. Поддержка мер по обеспечению сбалансированности местных бюджетов</w:t>
            </w:r>
          </w:p>
        </w:tc>
        <w:tc>
          <w:tcPr>
            <w:tcW w:w="1420" w:type="dxa"/>
            <w:vAlign w:val="center"/>
          </w:tcPr>
          <w:p>
            <w:pPr>
              <w:pStyle w:val="0"/>
              <w:jc w:val="center"/>
            </w:pPr>
            <w:r>
              <w:rPr>
                <w:sz w:val="20"/>
              </w:rPr>
              <w:t xml:space="preserve">2021 - 2025 годы</w:t>
            </w:r>
          </w:p>
        </w:tc>
        <w:tc>
          <w:tcPr>
            <w:tcW w:w="2440" w:type="dxa"/>
            <w:vAlign w:val="center"/>
          </w:tcPr>
          <w:p>
            <w:pPr>
              <w:pStyle w:val="0"/>
              <w:jc w:val="center"/>
            </w:pPr>
            <w:r>
              <w:rPr>
                <w:sz w:val="20"/>
              </w:rPr>
              <w:t xml:space="preserve">Министерство финансов Мурманской области</w:t>
            </w:r>
          </w:p>
        </w:tc>
        <w:tc>
          <w:tcPr>
            <w:tcW w:w="1020" w:type="dxa"/>
            <w:vAlign w:val="center"/>
          </w:tcPr>
          <w:p>
            <w:pPr>
              <w:pStyle w:val="0"/>
              <w:jc w:val="center"/>
            </w:pPr>
            <w:r>
              <w:rPr>
                <w:sz w:val="20"/>
              </w:rPr>
              <w:t xml:space="preserve">-</w:t>
            </w:r>
          </w:p>
        </w:tc>
        <w:tc>
          <w:tcPr>
            <w:tcW w:w="4535" w:type="dxa"/>
            <w:vAlign w:val="center"/>
          </w:tcPr>
          <w:p>
            <w:pPr>
              <w:pStyle w:val="0"/>
              <w:jc w:val="center"/>
            </w:pPr>
            <w:r>
              <w:rPr>
                <w:sz w:val="20"/>
              </w:rPr>
              <w:t xml:space="preserve">2.2. 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w:t>
            </w:r>
          </w:p>
          <w:p>
            <w:pPr>
              <w:pStyle w:val="0"/>
              <w:jc w:val="center"/>
            </w:pPr>
            <w:r>
              <w:rPr>
                <w:sz w:val="20"/>
              </w:rPr>
              <w:t xml:space="preserve">2.3. Снижение просроченной кредиторской задолженности местных бюджетов по состоянию на 1 января года, следующего за отчетным, в соответствии с Соглашением о мерах по восстановлению платежеспособности муниципального образования.</w:t>
            </w:r>
          </w:p>
          <w:p>
            <w:pPr>
              <w:pStyle w:val="0"/>
              <w:jc w:val="center"/>
            </w:pPr>
            <w:r>
              <w:rPr>
                <w:sz w:val="20"/>
              </w:rPr>
              <w:t xml:space="preserve">2.4. Количество муниципальных образований, имеющих высокое и надлежащее качество управления муниципальными финансами</w:t>
            </w:r>
          </w:p>
        </w:tc>
      </w:tr>
      <w:tr>
        <w:tc>
          <w:tcPr>
            <w:tcW w:w="1020" w:type="dxa"/>
            <w:vAlign w:val="center"/>
          </w:tcPr>
          <w:p>
            <w:pPr>
              <w:pStyle w:val="0"/>
              <w:jc w:val="center"/>
            </w:pPr>
            <w:r>
              <w:rPr>
                <w:sz w:val="20"/>
              </w:rPr>
              <w:t xml:space="preserve">3</w:t>
            </w:r>
          </w:p>
        </w:tc>
        <w:tc>
          <w:tcPr>
            <w:tcW w:w="3175" w:type="dxa"/>
            <w:vAlign w:val="center"/>
          </w:tcPr>
          <w:p>
            <w:pPr>
              <w:pStyle w:val="0"/>
            </w:pPr>
            <w:r>
              <w:rPr>
                <w:sz w:val="20"/>
              </w:rPr>
              <w:t xml:space="preserve">Подпрограмма 3 "Организация и осуществление контроля и надзора в бюджетно-финансовой сфере и в сфере закупок товаров, работ, услуг для государственных и муниципальных нужд"</w:t>
            </w:r>
          </w:p>
        </w:tc>
        <w:tc>
          <w:tcPr>
            <w:tcW w:w="1420" w:type="dxa"/>
            <w:vAlign w:val="center"/>
          </w:tcPr>
          <w:p>
            <w:pPr>
              <w:pStyle w:val="0"/>
              <w:jc w:val="center"/>
            </w:pPr>
            <w:r>
              <w:rPr>
                <w:sz w:val="20"/>
              </w:rPr>
              <w:t xml:space="preserve">2021 - 2025 годы</w:t>
            </w:r>
          </w:p>
        </w:tc>
        <w:tc>
          <w:tcPr>
            <w:tcW w:w="2440" w:type="dxa"/>
            <w:vAlign w:val="center"/>
          </w:tcPr>
          <w:p>
            <w:pPr>
              <w:pStyle w:val="0"/>
              <w:jc w:val="center"/>
            </w:pPr>
            <w:r>
              <w:rPr>
                <w:sz w:val="20"/>
              </w:rPr>
              <w:t xml:space="preserve">Комитет государственного и финансового контроля Мурманской области</w:t>
            </w:r>
          </w:p>
        </w:tc>
        <w:tc>
          <w:tcPr>
            <w:tcW w:w="1020" w:type="dxa"/>
            <w:vAlign w:val="center"/>
          </w:tcPr>
          <w:p>
            <w:pPr>
              <w:pStyle w:val="0"/>
              <w:jc w:val="center"/>
            </w:pPr>
            <w:r>
              <w:rPr>
                <w:sz w:val="20"/>
              </w:rPr>
              <w:t xml:space="preserve">-</w:t>
            </w:r>
          </w:p>
        </w:tc>
        <w:tc>
          <w:tcPr>
            <w:tcW w:w="4535" w:type="dxa"/>
            <w:vAlign w:val="center"/>
          </w:tcPr>
          <w:p>
            <w:pPr>
              <w:pStyle w:val="0"/>
              <w:jc w:val="center"/>
            </w:pPr>
            <w:r>
              <w:rPr>
                <w:sz w:val="20"/>
              </w:rPr>
              <w:t xml:space="preserve">-</w:t>
            </w:r>
          </w:p>
        </w:tc>
      </w:tr>
      <w:tr>
        <w:tc>
          <w:tcPr>
            <w:tcW w:w="1020" w:type="dxa"/>
            <w:vAlign w:val="center"/>
          </w:tcPr>
          <w:p>
            <w:pPr>
              <w:pStyle w:val="0"/>
              <w:jc w:val="center"/>
            </w:pPr>
            <w:r>
              <w:rPr>
                <w:sz w:val="20"/>
              </w:rPr>
              <w:t xml:space="preserve">ОМ 3.1</w:t>
            </w:r>
          </w:p>
        </w:tc>
        <w:tc>
          <w:tcPr>
            <w:tcW w:w="3175" w:type="dxa"/>
            <w:vAlign w:val="center"/>
          </w:tcPr>
          <w:p>
            <w:pPr>
              <w:pStyle w:val="0"/>
            </w:pPr>
            <w:r>
              <w:rPr>
                <w:sz w:val="20"/>
              </w:rPr>
              <w:t xml:space="preserve">Основное мероприятие. Осуществление внутреннего государственного финансового контроля и контроля за соблюдением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1420" w:type="dxa"/>
            <w:vAlign w:val="center"/>
          </w:tcPr>
          <w:p>
            <w:pPr>
              <w:pStyle w:val="0"/>
              <w:jc w:val="center"/>
            </w:pPr>
            <w:r>
              <w:rPr>
                <w:sz w:val="20"/>
              </w:rPr>
              <w:t xml:space="preserve">2021 - 2025 годы</w:t>
            </w:r>
          </w:p>
        </w:tc>
        <w:tc>
          <w:tcPr>
            <w:tcW w:w="2440" w:type="dxa"/>
            <w:vAlign w:val="center"/>
          </w:tcPr>
          <w:p>
            <w:pPr>
              <w:pStyle w:val="0"/>
              <w:jc w:val="center"/>
            </w:pPr>
            <w:r>
              <w:rPr>
                <w:sz w:val="20"/>
              </w:rPr>
              <w:t xml:space="preserve">Комитет государственного и финансового контроля Мурманской области</w:t>
            </w:r>
          </w:p>
        </w:tc>
        <w:tc>
          <w:tcPr>
            <w:tcW w:w="1020" w:type="dxa"/>
            <w:vAlign w:val="center"/>
          </w:tcPr>
          <w:p>
            <w:pPr>
              <w:pStyle w:val="0"/>
              <w:jc w:val="center"/>
            </w:pPr>
            <w:r>
              <w:rPr>
                <w:sz w:val="20"/>
              </w:rPr>
              <w:t xml:space="preserve">-</w:t>
            </w:r>
          </w:p>
        </w:tc>
        <w:tc>
          <w:tcPr>
            <w:tcW w:w="4535" w:type="dxa"/>
            <w:vAlign w:val="center"/>
          </w:tcPr>
          <w:p>
            <w:pPr>
              <w:pStyle w:val="0"/>
              <w:jc w:val="center"/>
            </w:pPr>
            <w:r>
              <w:rPr>
                <w:sz w:val="20"/>
              </w:rPr>
              <w:t xml:space="preserve">3.1. Эффективность осуществления контрольных мероприятий в финансово-бюджетной сфере.</w:t>
            </w:r>
          </w:p>
          <w:p>
            <w:pPr>
              <w:pStyle w:val="0"/>
              <w:jc w:val="center"/>
            </w:pPr>
            <w:r>
              <w:rPr>
                <w:sz w:val="20"/>
              </w:rPr>
              <w:t xml:space="preserve">3.2. Эффективность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r>
      <w:tr>
        <w:tc>
          <w:tcPr>
            <w:tcW w:w="1020" w:type="dxa"/>
            <w:vAlign w:val="center"/>
          </w:tcPr>
          <w:p>
            <w:pPr>
              <w:pStyle w:val="0"/>
              <w:jc w:val="center"/>
            </w:pPr>
            <w:r>
              <w:rPr>
                <w:sz w:val="20"/>
              </w:rPr>
              <w:t xml:space="preserve">4</w:t>
            </w:r>
          </w:p>
        </w:tc>
        <w:tc>
          <w:tcPr>
            <w:tcW w:w="3175" w:type="dxa"/>
            <w:vAlign w:val="center"/>
          </w:tcPr>
          <w:p>
            <w:pPr>
              <w:pStyle w:val="0"/>
            </w:pPr>
            <w:r>
              <w:rPr>
                <w:sz w:val="20"/>
              </w:rPr>
              <w:t xml:space="preserve">Подпрограмма 4 "Развитие системы управления государственными закупками Мурманской области, закупками отдельных видов юридических лиц"</w:t>
            </w:r>
          </w:p>
        </w:tc>
        <w:tc>
          <w:tcPr>
            <w:tcW w:w="1420" w:type="dxa"/>
            <w:vAlign w:val="center"/>
          </w:tcPr>
          <w:p>
            <w:pPr>
              <w:pStyle w:val="0"/>
              <w:jc w:val="center"/>
            </w:pPr>
            <w:r>
              <w:rPr>
                <w:sz w:val="20"/>
              </w:rPr>
              <w:t xml:space="preserve">2021 - 2025 годы</w:t>
            </w:r>
          </w:p>
        </w:tc>
        <w:tc>
          <w:tcPr>
            <w:tcW w:w="2440" w:type="dxa"/>
            <w:vAlign w:val="center"/>
          </w:tcPr>
          <w:p>
            <w:pPr>
              <w:pStyle w:val="0"/>
              <w:jc w:val="center"/>
            </w:pPr>
            <w:r>
              <w:rPr>
                <w:sz w:val="20"/>
              </w:rPr>
              <w:t xml:space="preserve">Комитет по конкурентной политике Мурманской области</w:t>
            </w:r>
          </w:p>
        </w:tc>
        <w:tc>
          <w:tcPr>
            <w:tcW w:w="1020" w:type="dxa"/>
            <w:vAlign w:val="center"/>
          </w:tcPr>
          <w:p>
            <w:pPr>
              <w:pStyle w:val="0"/>
              <w:jc w:val="center"/>
            </w:pPr>
            <w:r>
              <w:rPr>
                <w:sz w:val="20"/>
              </w:rPr>
              <w:t xml:space="preserve">-</w:t>
            </w:r>
          </w:p>
        </w:tc>
        <w:tc>
          <w:tcPr>
            <w:tcW w:w="4535" w:type="dxa"/>
            <w:vAlign w:val="center"/>
          </w:tcPr>
          <w:p>
            <w:pPr>
              <w:pStyle w:val="0"/>
              <w:jc w:val="center"/>
            </w:pPr>
            <w:r>
              <w:rPr>
                <w:sz w:val="20"/>
              </w:rPr>
              <w:t xml:space="preserve">-</w:t>
            </w:r>
          </w:p>
        </w:tc>
      </w:tr>
      <w:tr>
        <w:tblPrEx>
          <w:tblBorders>
            <w:insideH w:val="nil"/>
          </w:tblBorders>
        </w:tblPrEx>
        <w:tc>
          <w:tcPr>
            <w:tcW w:w="1020" w:type="dxa"/>
            <w:vAlign w:val="center"/>
            <w:tcBorders>
              <w:bottom w:val="nil"/>
            </w:tcBorders>
          </w:tcPr>
          <w:p>
            <w:pPr>
              <w:pStyle w:val="0"/>
              <w:jc w:val="center"/>
            </w:pPr>
            <w:r>
              <w:rPr>
                <w:sz w:val="20"/>
              </w:rPr>
              <w:t xml:space="preserve">ОМ 4.1</w:t>
            </w:r>
          </w:p>
        </w:tc>
        <w:tc>
          <w:tcPr>
            <w:tcW w:w="3175" w:type="dxa"/>
            <w:vAlign w:val="center"/>
            <w:tcBorders>
              <w:bottom w:val="nil"/>
            </w:tcBorders>
          </w:tcPr>
          <w:p>
            <w:pPr>
              <w:pStyle w:val="0"/>
            </w:pPr>
            <w:r>
              <w:rPr>
                <w:sz w:val="20"/>
              </w:rPr>
              <w:t xml:space="preserve">Основное мероприятие. Совершенствование организации деятельности заказчиков в сфере закупок товаров, работ, услуг для обеспечения государственных нужд</w:t>
            </w:r>
          </w:p>
        </w:tc>
        <w:tc>
          <w:tcPr>
            <w:tcW w:w="1420" w:type="dxa"/>
            <w:vAlign w:val="center"/>
            <w:tcBorders>
              <w:bottom w:val="nil"/>
            </w:tcBorders>
          </w:tcPr>
          <w:p>
            <w:pPr>
              <w:pStyle w:val="0"/>
              <w:jc w:val="center"/>
            </w:pPr>
            <w:r>
              <w:rPr>
                <w:sz w:val="20"/>
              </w:rPr>
              <w:t xml:space="preserve">2021 - 2025 годы</w:t>
            </w:r>
          </w:p>
        </w:tc>
        <w:tc>
          <w:tcPr>
            <w:tcW w:w="2440" w:type="dxa"/>
            <w:vAlign w:val="center"/>
            <w:tcBorders>
              <w:bottom w:val="nil"/>
            </w:tcBorders>
          </w:tcPr>
          <w:p>
            <w:pPr>
              <w:pStyle w:val="0"/>
              <w:jc w:val="center"/>
            </w:pPr>
            <w:r>
              <w:rPr>
                <w:sz w:val="20"/>
              </w:rPr>
              <w:t xml:space="preserve">Комитет по конкурентной политике Мурманской области</w:t>
            </w:r>
          </w:p>
        </w:tc>
        <w:tc>
          <w:tcPr>
            <w:tcW w:w="1020" w:type="dxa"/>
            <w:vAlign w:val="center"/>
            <w:tcBorders>
              <w:bottom w:val="nil"/>
            </w:tcBorders>
          </w:tcPr>
          <w:p>
            <w:pPr>
              <w:pStyle w:val="0"/>
              <w:jc w:val="center"/>
            </w:pPr>
            <w:r>
              <w:rPr>
                <w:sz w:val="20"/>
              </w:rPr>
              <w:t xml:space="preserve">-</w:t>
            </w:r>
          </w:p>
        </w:tc>
        <w:tc>
          <w:tcPr>
            <w:tcW w:w="4535" w:type="dxa"/>
            <w:vAlign w:val="center"/>
            <w:tcBorders>
              <w:bottom w:val="nil"/>
            </w:tcBorders>
          </w:tcPr>
          <w:p>
            <w:pPr>
              <w:pStyle w:val="0"/>
              <w:jc w:val="center"/>
            </w:pPr>
            <w:r>
              <w:rPr>
                <w:sz w:val="20"/>
              </w:rPr>
              <w:t xml:space="preserve">4.1. Среднее количество участников в конкурентных закупках.</w:t>
            </w:r>
          </w:p>
          <w:p>
            <w:pPr>
              <w:pStyle w:val="0"/>
              <w:jc w:val="center"/>
            </w:pPr>
            <w:r>
              <w:rPr>
                <w:sz w:val="20"/>
              </w:rPr>
              <w:t xml:space="preserve">4.2. Экономия бюджетных средств по закупкам товаров, работ, услуг, осуществленным на региональной электронной площадке.</w:t>
            </w:r>
          </w:p>
          <w:p>
            <w:pPr>
              <w:pStyle w:val="0"/>
              <w:jc w:val="center"/>
            </w:pPr>
            <w:r>
              <w:rPr>
                <w:sz w:val="20"/>
              </w:rPr>
              <w:t xml:space="preserve">4.3. Доля состоявшихся совместных закупок учреждений здравоохранения, осуществленных конкурентными способами, в общем объеме состоявшихся закупок данных учреждений, осуществленных конкурентными способами</w:t>
            </w:r>
          </w:p>
        </w:tc>
      </w:tr>
      <w:tr>
        <w:tblPrEx>
          <w:tblBorders>
            <w:insideH w:val="nil"/>
          </w:tblBorders>
        </w:tblPrEx>
        <w:tc>
          <w:tcPr>
            <w:gridSpan w:val="6"/>
            <w:tcW w:w="13610" w:type="dxa"/>
            <w:tcBorders>
              <w:top w:val="nil"/>
            </w:tcBorders>
          </w:tcPr>
          <w:p>
            <w:pPr>
              <w:pStyle w:val="0"/>
              <w:jc w:val="both"/>
            </w:pPr>
            <w:r>
              <w:rPr>
                <w:sz w:val="20"/>
              </w:rPr>
              <w:t xml:space="preserve">в ред. </w:t>
            </w:r>
            <w:hyperlink w:history="0" r:id="rId45" w:tooltip="Постановление Правительства Мурманской области от 30.12.2021 N 1019-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30.12.2021 N 1019-ПП</w:t>
            </w:r>
          </w:p>
        </w:tc>
      </w:tr>
      <w:tr>
        <w:tc>
          <w:tcPr>
            <w:tcW w:w="1020" w:type="dxa"/>
            <w:vAlign w:val="center"/>
          </w:tcPr>
          <w:p>
            <w:pPr>
              <w:pStyle w:val="0"/>
              <w:jc w:val="center"/>
            </w:pPr>
            <w:r>
              <w:rPr>
                <w:sz w:val="20"/>
              </w:rPr>
              <w:t xml:space="preserve">ОМ 4.2</w:t>
            </w:r>
          </w:p>
        </w:tc>
        <w:tc>
          <w:tcPr>
            <w:tcW w:w="3175" w:type="dxa"/>
            <w:vAlign w:val="center"/>
          </w:tcPr>
          <w:p>
            <w:pPr>
              <w:pStyle w:val="0"/>
            </w:pPr>
            <w:r>
              <w:rPr>
                <w:sz w:val="20"/>
              </w:rPr>
              <w:t xml:space="preserve">Основное мероприятие. Обеспечение единого информационного пространства для заказчиков в сфере закупок</w:t>
            </w:r>
          </w:p>
        </w:tc>
        <w:tc>
          <w:tcPr>
            <w:tcW w:w="1420" w:type="dxa"/>
            <w:vAlign w:val="center"/>
          </w:tcPr>
          <w:p>
            <w:pPr>
              <w:pStyle w:val="0"/>
              <w:jc w:val="center"/>
            </w:pPr>
            <w:r>
              <w:rPr>
                <w:sz w:val="20"/>
              </w:rPr>
              <w:t xml:space="preserve">2021 - 2025 годы</w:t>
            </w:r>
          </w:p>
        </w:tc>
        <w:tc>
          <w:tcPr>
            <w:tcW w:w="2440" w:type="dxa"/>
            <w:vAlign w:val="center"/>
          </w:tcPr>
          <w:p>
            <w:pPr>
              <w:pStyle w:val="0"/>
              <w:jc w:val="center"/>
            </w:pPr>
            <w:r>
              <w:rPr>
                <w:sz w:val="20"/>
              </w:rPr>
              <w:t xml:space="preserve">Комитет по конкурентной политике Мурманской области</w:t>
            </w:r>
          </w:p>
        </w:tc>
        <w:tc>
          <w:tcPr>
            <w:tcW w:w="1020" w:type="dxa"/>
            <w:vAlign w:val="center"/>
          </w:tcPr>
          <w:p>
            <w:pPr>
              <w:pStyle w:val="0"/>
              <w:jc w:val="center"/>
            </w:pPr>
            <w:r>
              <w:rPr>
                <w:sz w:val="20"/>
              </w:rPr>
              <w:t xml:space="preserve">-</w:t>
            </w:r>
          </w:p>
        </w:tc>
        <w:tc>
          <w:tcPr>
            <w:tcW w:w="4535" w:type="dxa"/>
            <w:vAlign w:val="center"/>
          </w:tcPr>
          <w:p>
            <w:pPr>
              <w:pStyle w:val="0"/>
              <w:jc w:val="center"/>
            </w:pPr>
            <w:r>
              <w:rPr>
                <w:sz w:val="20"/>
              </w:rPr>
              <w:t xml:space="preserve">4.2. Экономия бюджетных средств по закупкам товаров, работ, услуг, осуществленным на региональной электронной площадке</w:t>
            </w:r>
          </w:p>
        </w:tc>
      </w:tr>
      <w:tr>
        <w:tc>
          <w:tcPr>
            <w:tcW w:w="1020" w:type="dxa"/>
            <w:vAlign w:val="center"/>
          </w:tcPr>
          <w:p>
            <w:pPr>
              <w:pStyle w:val="0"/>
              <w:jc w:val="center"/>
            </w:pPr>
            <w:r>
              <w:rPr>
                <w:sz w:val="20"/>
              </w:rPr>
              <w:t xml:space="preserve">ОМ 4.3</w:t>
            </w:r>
          </w:p>
        </w:tc>
        <w:tc>
          <w:tcPr>
            <w:tcW w:w="3175" w:type="dxa"/>
            <w:vAlign w:val="center"/>
          </w:tcPr>
          <w:p>
            <w:pPr>
              <w:pStyle w:val="0"/>
            </w:pPr>
            <w:r>
              <w:rPr>
                <w:sz w:val="20"/>
              </w:rPr>
              <w:t xml:space="preserve">Основное мероприятие. Совершенствование организации деятельности заказчиков в сфере закупок товаров, работ, услуг отдельными видами юридических лиц</w:t>
            </w:r>
          </w:p>
        </w:tc>
        <w:tc>
          <w:tcPr>
            <w:tcW w:w="1420" w:type="dxa"/>
            <w:vAlign w:val="center"/>
          </w:tcPr>
          <w:p>
            <w:pPr>
              <w:pStyle w:val="0"/>
              <w:jc w:val="center"/>
            </w:pPr>
            <w:r>
              <w:rPr>
                <w:sz w:val="20"/>
              </w:rPr>
              <w:t xml:space="preserve">2021 - 2025 годы</w:t>
            </w:r>
          </w:p>
        </w:tc>
        <w:tc>
          <w:tcPr>
            <w:tcW w:w="2440" w:type="dxa"/>
            <w:vAlign w:val="center"/>
          </w:tcPr>
          <w:p>
            <w:pPr>
              <w:pStyle w:val="0"/>
              <w:jc w:val="center"/>
            </w:pPr>
            <w:r>
              <w:rPr>
                <w:sz w:val="20"/>
              </w:rPr>
              <w:t xml:space="preserve">Комитет по конкурентной политике Мурманской области</w:t>
            </w:r>
          </w:p>
        </w:tc>
        <w:tc>
          <w:tcPr>
            <w:tcW w:w="1020" w:type="dxa"/>
            <w:vAlign w:val="center"/>
          </w:tcPr>
          <w:p>
            <w:pPr>
              <w:pStyle w:val="0"/>
              <w:jc w:val="center"/>
            </w:pPr>
            <w:r>
              <w:rPr>
                <w:sz w:val="20"/>
              </w:rPr>
              <w:t xml:space="preserve">-</w:t>
            </w:r>
          </w:p>
        </w:tc>
        <w:tc>
          <w:tcPr>
            <w:tcW w:w="4535" w:type="dxa"/>
            <w:vAlign w:val="center"/>
          </w:tcPr>
          <w:p>
            <w:pPr>
              <w:pStyle w:val="0"/>
              <w:jc w:val="center"/>
            </w:pPr>
            <w:r>
              <w:rPr>
                <w:sz w:val="20"/>
              </w:rPr>
              <w:t xml:space="preserve">4.4. Доля закупок, осуществленных конкурентными способами, в общем объеме осуществленных закупок</w:t>
            </w:r>
          </w:p>
        </w:tc>
      </w:tr>
    </w:tbl>
    <w:p>
      <w:pPr>
        <w:pStyle w:val="0"/>
        <w:jc w:val="both"/>
      </w:pPr>
      <w:r>
        <w:rPr>
          <w:sz w:val="20"/>
        </w:rPr>
      </w:r>
    </w:p>
    <w:p>
      <w:pPr>
        <w:pStyle w:val="2"/>
        <w:outlineLvl w:val="1"/>
        <w:jc w:val="center"/>
      </w:pPr>
      <w:r>
        <w:rPr>
          <w:sz w:val="20"/>
        </w:rPr>
        <w:t xml:space="preserve">Раздел 4. Меры государственного регулирования</w:t>
      </w:r>
    </w:p>
    <w:p>
      <w:pPr>
        <w:pStyle w:val="0"/>
        <w:jc w:val="both"/>
      </w:pPr>
      <w:r>
        <w:rPr>
          <w:sz w:val="20"/>
        </w:rPr>
      </w:r>
    </w:p>
    <w:p>
      <w:pPr>
        <w:pStyle w:val="2"/>
        <w:outlineLvl w:val="2"/>
        <w:jc w:val="center"/>
      </w:pPr>
      <w:r>
        <w:rPr>
          <w:sz w:val="20"/>
        </w:rPr>
        <w:t xml:space="preserve">Перечень механизмов финансовой поддержки и иных мер</w:t>
      </w:r>
    </w:p>
    <w:p>
      <w:pPr>
        <w:pStyle w:val="2"/>
        <w:jc w:val="center"/>
      </w:pPr>
      <w:r>
        <w:rPr>
          <w:sz w:val="20"/>
        </w:rPr>
        <w:t xml:space="preserve">государственного регулирования в сфере реализации</w:t>
      </w:r>
    </w:p>
    <w:p>
      <w:pPr>
        <w:pStyle w:val="2"/>
        <w:jc w:val="center"/>
      </w:pPr>
      <w:r>
        <w:rPr>
          <w:sz w:val="20"/>
        </w:rPr>
        <w:t xml:space="preserve">государственной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3056"/>
        <w:gridCol w:w="3364"/>
        <w:gridCol w:w="2778"/>
        <w:gridCol w:w="1757"/>
        <w:gridCol w:w="2739"/>
      </w:tblGrid>
      <w:tr>
        <w:tc>
          <w:tcPr>
            <w:tcW w:w="794" w:type="dxa"/>
            <w:vAlign w:val="center"/>
          </w:tcPr>
          <w:p>
            <w:pPr>
              <w:pStyle w:val="0"/>
              <w:jc w:val="center"/>
            </w:pPr>
            <w:r>
              <w:rPr>
                <w:sz w:val="20"/>
              </w:rPr>
              <w:t xml:space="preserve">N п/п</w:t>
            </w:r>
          </w:p>
        </w:tc>
        <w:tc>
          <w:tcPr>
            <w:tcW w:w="3056" w:type="dxa"/>
            <w:vAlign w:val="center"/>
          </w:tcPr>
          <w:p>
            <w:pPr>
              <w:pStyle w:val="0"/>
              <w:jc w:val="center"/>
            </w:pPr>
            <w:r>
              <w:rPr>
                <w:sz w:val="20"/>
              </w:rPr>
              <w:t xml:space="preserve">Группа и наименование вида поддержки, меры регулирования</w:t>
            </w:r>
          </w:p>
        </w:tc>
        <w:tc>
          <w:tcPr>
            <w:tcW w:w="3364" w:type="dxa"/>
            <w:vAlign w:val="center"/>
          </w:tcPr>
          <w:p>
            <w:pPr>
              <w:pStyle w:val="0"/>
              <w:jc w:val="center"/>
            </w:pPr>
            <w:r>
              <w:rPr>
                <w:sz w:val="20"/>
              </w:rPr>
              <w:t xml:space="preserve">Цель предоставления (применения)</w:t>
            </w:r>
          </w:p>
        </w:tc>
        <w:tc>
          <w:tcPr>
            <w:tcW w:w="2778" w:type="dxa"/>
            <w:vAlign w:val="center"/>
          </w:tcPr>
          <w:p>
            <w:pPr>
              <w:pStyle w:val="0"/>
              <w:jc w:val="center"/>
            </w:pPr>
            <w:r>
              <w:rPr>
                <w:sz w:val="20"/>
              </w:rPr>
              <w:t xml:space="preserve">Нормативный акт</w:t>
            </w:r>
          </w:p>
        </w:tc>
        <w:tc>
          <w:tcPr>
            <w:tcW w:w="1757" w:type="dxa"/>
            <w:vAlign w:val="center"/>
          </w:tcPr>
          <w:p>
            <w:pPr>
              <w:pStyle w:val="0"/>
              <w:jc w:val="center"/>
            </w:pPr>
            <w:r>
              <w:rPr>
                <w:sz w:val="20"/>
              </w:rPr>
              <w:t xml:space="preserve">ИОГВ</w:t>
            </w:r>
          </w:p>
        </w:tc>
        <w:tc>
          <w:tcPr>
            <w:tcW w:w="2739" w:type="dxa"/>
            <w:vAlign w:val="center"/>
          </w:tcPr>
          <w:p>
            <w:pPr>
              <w:pStyle w:val="0"/>
              <w:jc w:val="center"/>
            </w:pPr>
            <w:r>
              <w:rPr>
                <w:sz w:val="20"/>
              </w:rPr>
              <w:t xml:space="preserve">Связь с показателями ГП</w:t>
            </w:r>
          </w:p>
        </w:tc>
      </w:tr>
      <w:tr>
        <w:tc>
          <w:tcPr>
            <w:tcW w:w="794" w:type="dxa"/>
            <w:vAlign w:val="center"/>
          </w:tcPr>
          <w:p>
            <w:pPr>
              <w:pStyle w:val="0"/>
              <w:outlineLvl w:val="3"/>
              <w:jc w:val="center"/>
            </w:pPr>
            <w:r>
              <w:rPr>
                <w:sz w:val="20"/>
              </w:rPr>
              <w:t xml:space="preserve">1</w:t>
            </w:r>
          </w:p>
        </w:tc>
        <w:tc>
          <w:tcPr>
            <w:gridSpan w:val="5"/>
            <w:tcW w:w="13694" w:type="dxa"/>
            <w:vAlign w:val="center"/>
          </w:tcPr>
          <w:p>
            <w:pPr>
              <w:pStyle w:val="0"/>
            </w:pPr>
            <w:r>
              <w:rPr>
                <w:sz w:val="20"/>
              </w:rPr>
              <w:t xml:space="preserve">Подпрограмма 1. Управление региональными финансами</w:t>
            </w:r>
          </w:p>
        </w:tc>
      </w:tr>
      <w:tr>
        <w:tc>
          <w:tcPr>
            <w:tcW w:w="794" w:type="dxa"/>
            <w:vAlign w:val="center"/>
          </w:tcPr>
          <w:p>
            <w:pPr>
              <w:pStyle w:val="0"/>
              <w:outlineLvl w:val="4"/>
              <w:jc w:val="center"/>
            </w:pPr>
            <w:r>
              <w:rPr>
                <w:sz w:val="20"/>
              </w:rPr>
              <w:t xml:space="preserve">1.1</w:t>
            </w:r>
          </w:p>
        </w:tc>
        <w:tc>
          <w:tcPr>
            <w:gridSpan w:val="5"/>
            <w:tcW w:w="13694" w:type="dxa"/>
            <w:vAlign w:val="center"/>
          </w:tcPr>
          <w:p>
            <w:pPr>
              <w:pStyle w:val="0"/>
            </w:pPr>
            <w:r>
              <w:rPr>
                <w:sz w:val="20"/>
              </w:rPr>
              <w:t xml:space="preserve">Меры государственного регулирования, направленные на повышение качества управления финансами</w:t>
            </w:r>
          </w:p>
        </w:tc>
      </w:tr>
      <w:tr>
        <w:tc>
          <w:tcPr>
            <w:tcW w:w="794" w:type="dxa"/>
            <w:vAlign w:val="center"/>
          </w:tcPr>
          <w:p>
            <w:pPr>
              <w:pStyle w:val="0"/>
              <w:jc w:val="center"/>
            </w:pPr>
            <w:r>
              <w:rPr>
                <w:sz w:val="20"/>
              </w:rPr>
              <w:t xml:space="preserve">1.1.1</w:t>
            </w:r>
          </w:p>
        </w:tc>
        <w:tc>
          <w:tcPr>
            <w:tcW w:w="3056" w:type="dxa"/>
            <w:vAlign w:val="center"/>
          </w:tcPr>
          <w:p>
            <w:pPr>
              <w:pStyle w:val="0"/>
              <w:jc w:val="center"/>
            </w:pPr>
            <w:r>
              <w:rPr>
                <w:sz w:val="20"/>
              </w:rPr>
              <w:t xml:space="preserve">Определение условий и подходов к формированию проекта областного бюджета на среднесрочный период</w:t>
            </w:r>
          </w:p>
        </w:tc>
        <w:tc>
          <w:tcPr>
            <w:tcW w:w="3364" w:type="dxa"/>
            <w:vAlign w:val="center"/>
          </w:tcPr>
          <w:p>
            <w:pPr>
              <w:pStyle w:val="0"/>
              <w:jc w:val="center"/>
            </w:pPr>
            <w:r>
              <w:rPr>
                <w:sz w:val="20"/>
              </w:rPr>
              <w:t xml:space="preserve">Формирование сбалансированного и устойчивого бюджета на среднесрочный период</w:t>
            </w:r>
          </w:p>
        </w:tc>
        <w:tc>
          <w:tcPr>
            <w:tcW w:w="2778" w:type="dxa"/>
            <w:vAlign w:val="center"/>
          </w:tcPr>
          <w:p>
            <w:pPr>
              <w:pStyle w:val="0"/>
              <w:jc w:val="center"/>
            </w:pPr>
            <w:r>
              <w:rPr>
                <w:sz w:val="20"/>
              </w:rPr>
              <w:t xml:space="preserve">Основные направления бюджетной политики (ежегодно)</w:t>
            </w:r>
          </w:p>
        </w:tc>
        <w:tc>
          <w:tcPr>
            <w:tcW w:w="1757" w:type="dxa"/>
            <w:vAlign w:val="center"/>
          </w:tcPr>
          <w:p>
            <w:pPr>
              <w:pStyle w:val="0"/>
              <w:jc w:val="center"/>
            </w:pPr>
            <w:r>
              <w:rPr>
                <w:sz w:val="20"/>
              </w:rPr>
              <w:t xml:space="preserve">Министерство финансов Мурманской области</w:t>
            </w:r>
          </w:p>
        </w:tc>
        <w:tc>
          <w:tcPr>
            <w:tcW w:w="2739" w:type="dxa"/>
            <w:vAlign w:val="center"/>
          </w:tcPr>
          <w:p>
            <w:pPr>
              <w:pStyle w:val="0"/>
              <w:jc w:val="center"/>
            </w:pPr>
            <w:r>
              <w:rPr>
                <w:sz w:val="20"/>
              </w:rPr>
              <w:t xml:space="preserve">0.3 Степень качества управления региональными финансами, присвоенная Мурманской области Министерством финансов Российской Федерации</w:t>
            </w:r>
          </w:p>
        </w:tc>
      </w:tr>
      <w:tr>
        <w:tc>
          <w:tcPr>
            <w:tcW w:w="794" w:type="dxa"/>
            <w:vAlign w:val="center"/>
          </w:tcPr>
          <w:p>
            <w:pPr>
              <w:pStyle w:val="0"/>
              <w:jc w:val="center"/>
            </w:pPr>
            <w:r>
              <w:rPr>
                <w:sz w:val="20"/>
              </w:rPr>
              <w:t xml:space="preserve">1.1.2</w:t>
            </w:r>
          </w:p>
        </w:tc>
        <w:tc>
          <w:tcPr>
            <w:tcW w:w="3056" w:type="dxa"/>
            <w:vAlign w:val="center"/>
          </w:tcPr>
          <w:p>
            <w:pPr>
              <w:pStyle w:val="0"/>
              <w:jc w:val="center"/>
            </w:pPr>
            <w:r>
              <w:rPr>
                <w:sz w:val="20"/>
              </w:rPr>
              <w:t xml:space="preserve">Установление правил и особенностей осуществления деятельности участников бюджетного процесса, а также юридических лиц, не являющихся участниками бюджетного процесса, в рамках исполнения Закона об областном бюджете</w:t>
            </w:r>
          </w:p>
        </w:tc>
        <w:tc>
          <w:tcPr>
            <w:tcW w:w="3364" w:type="dxa"/>
            <w:vAlign w:val="center"/>
          </w:tcPr>
          <w:p>
            <w:pPr>
              <w:pStyle w:val="0"/>
              <w:jc w:val="center"/>
            </w:pPr>
            <w:r>
              <w:rPr>
                <w:sz w:val="20"/>
              </w:rPr>
              <w:t xml:space="preserve">Обеспечение сбалансированности и устойчивости областного бюджета на этапе исполнения</w:t>
            </w:r>
          </w:p>
        </w:tc>
        <w:tc>
          <w:tcPr>
            <w:tcW w:w="2778" w:type="dxa"/>
            <w:vAlign w:val="center"/>
          </w:tcPr>
          <w:p>
            <w:pPr>
              <w:pStyle w:val="0"/>
              <w:jc w:val="center"/>
            </w:pPr>
            <w:r>
              <w:rPr>
                <w:sz w:val="20"/>
              </w:rPr>
              <w:t xml:space="preserve">Меры по реализации закона Мурманской области об областном бюджете (ежегодно)</w:t>
            </w:r>
          </w:p>
        </w:tc>
        <w:tc>
          <w:tcPr>
            <w:tcW w:w="1757" w:type="dxa"/>
            <w:vAlign w:val="center"/>
          </w:tcPr>
          <w:p>
            <w:pPr>
              <w:pStyle w:val="0"/>
              <w:jc w:val="center"/>
            </w:pPr>
            <w:r>
              <w:rPr>
                <w:sz w:val="20"/>
              </w:rPr>
              <w:t xml:space="preserve">Министерство финансов Мурманской области</w:t>
            </w:r>
          </w:p>
        </w:tc>
        <w:tc>
          <w:tcPr>
            <w:tcW w:w="2739" w:type="dxa"/>
            <w:vAlign w:val="center"/>
          </w:tcPr>
          <w:p>
            <w:pPr>
              <w:pStyle w:val="0"/>
              <w:jc w:val="center"/>
            </w:pPr>
            <w:r>
              <w:rPr>
                <w:sz w:val="20"/>
              </w:rPr>
              <w:t xml:space="preserve">0.3 Степень качества управления региональными финансами, присвоенная Мурманской области Министерством финансов Российской Федерации</w:t>
            </w:r>
          </w:p>
        </w:tc>
      </w:tr>
      <w:tr>
        <w:tc>
          <w:tcPr>
            <w:tcW w:w="794" w:type="dxa"/>
            <w:vAlign w:val="center"/>
          </w:tcPr>
          <w:p>
            <w:pPr>
              <w:pStyle w:val="0"/>
              <w:jc w:val="center"/>
            </w:pPr>
            <w:r>
              <w:rPr>
                <w:sz w:val="20"/>
              </w:rPr>
              <w:t xml:space="preserve">1.1.3</w:t>
            </w:r>
          </w:p>
        </w:tc>
        <w:tc>
          <w:tcPr>
            <w:tcW w:w="3056" w:type="dxa"/>
            <w:vAlign w:val="center"/>
          </w:tcPr>
          <w:p>
            <w:pPr>
              <w:pStyle w:val="0"/>
              <w:jc w:val="center"/>
            </w:pPr>
            <w:r>
              <w:rPr>
                <w:sz w:val="20"/>
              </w:rPr>
              <w:t xml:space="preserve">Оздоровление государственных финансов</w:t>
            </w:r>
          </w:p>
        </w:tc>
        <w:tc>
          <w:tcPr>
            <w:tcW w:w="3364" w:type="dxa"/>
            <w:vAlign w:val="center"/>
          </w:tcPr>
          <w:p>
            <w:pPr>
              <w:pStyle w:val="0"/>
              <w:jc w:val="center"/>
            </w:pPr>
            <w:r>
              <w:rPr>
                <w:sz w:val="20"/>
              </w:rPr>
              <w:t xml:space="preserve">Повышение собираемости налоговых и неналоговых доходов, оптимизация и приоритизация расходов бюджета Мурманской области и местных бюджетов в условиях ограниченности бюджетных ресурсов, совершенствование управления долговыми обязательствами</w:t>
            </w:r>
          </w:p>
        </w:tc>
        <w:tc>
          <w:tcPr>
            <w:tcW w:w="2778" w:type="dxa"/>
            <w:vAlign w:val="center"/>
          </w:tcPr>
          <w:p>
            <w:pPr>
              <w:pStyle w:val="0"/>
              <w:jc w:val="center"/>
            </w:pPr>
            <w:hyperlink w:history="0" r:id="rId46" w:tooltip="Постановление Правительства Мурманской области от 28.09.2018 N 448-ПП (ред. от 18.04.2023) &quot;Об утверждении Программы оздоровления государственных финансов Мурманской области на 2019 - 2024 годы&quot; {КонсультантПлюс}">
              <w:r>
                <w:rPr>
                  <w:sz w:val="20"/>
                  <w:color w:val="0000ff"/>
                </w:rPr>
                <w:t xml:space="preserve">Постановление</w:t>
              </w:r>
            </w:hyperlink>
            <w:r>
              <w:rPr>
                <w:sz w:val="20"/>
              </w:rPr>
              <w:t xml:space="preserve"> Правительства Мурманской области от 28.09.2018 N 448-ПП "Об утверждении Программы оздоровления государственных финансов Мурманской области на 2019 - 2024 годы"</w:t>
            </w:r>
          </w:p>
        </w:tc>
        <w:tc>
          <w:tcPr>
            <w:tcW w:w="1757" w:type="dxa"/>
            <w:vAlign w:val="center"/>
          </w:tcPr>
          <w:p>
            <w:pPr>
              <w:pStyle w:val="0"/>
              <w:jc w:val="center"/>
            </w:pPr>
            <w:r>
              <w:rPr>
                <w:sz w:val="20"/>
              </w:rPr>
              <w:t xml:space="preserve">Министерство финансов Мурманской области</w:t>
            </w:r>
          </w:p>
        </w:tc>
        <w:tc>
          <w:tcPr>
            <w:tcW w:w="2739" w:type="dxa"/>
            <w:vAlign w:val="center"/>
          </w:tcPr>
          <w:p>
            <w:pPr>
              <w:pStyle w:val="0"/>
              <w:jc w:val="center"/>
            </w:pPr>
            <w:r>
              <w:rPr>
                <w:sz w:val="20"/>
              </w:rPr>
              <w:t xml:space="preserve">0.3 Степень качества управления региональными финансами, присвоенная Мурманской области Министерством финансов Российской Федерации</w:t>
            </w:r>
          </w:p>
        </w:tc>
      </w:tr>
      <w:tr>
        <w:tblPrEx>
          <w:tblBorders>
            <w:insideH w:val="nil"/>
          </w:tblBorders>
        </w:tblPrEx>
        <w:tc>
          <w:tcPr>
            <w:tcW w:w="794" w:type="dxa"/>
            <w:tcBorders>
              <w:bottom w:val="nil"/>
            </w:tcBorders>
          </w:tcPr>
          <w:p>
            <w:pPr>
              <w:pStyle w:val="0"/>
            </w:pPr>
            <w:r>
              <w:rPr>
                <w:sz w:val="20"/>
              </w:rPr>
              <w:t xml:space="preserve">1.1.4</w:t>
            </w:r>
          </w:p>
        </w:tc>
        <w:tc>
          <w:tcPr>
            <w:tcW w:w="3056" w:type="dxa"/>
            <w:tcBorders>
              <w:bottom w:val="nil"/>
            </w:tcBorders>
          </w:tcPr>
          <w:p>
            <w:pPr>
              <w:pStyle w:val="0"/>
            </w:pPr>
            <w:r>
              <w:rPr>
                <w:sz w:val="20"/>
              </w:rPr>
              <w:t xml:space="preserve">Обеспечение реализации принципа прозрачности (открытости) бюджетной системы Мурманской области, установление правовых основ и обязательств порядка и объема публикации бюджетных данных в доступной и понятной для граждан форме</w:t>
            </w:r>
          </w:p>
        </w:tc>
        <w:tc>
          <w:tcPr>
            <w:tcW w:w="3364" w:type="dxa"/>
            <w:tcBorders>
              <w:bottom w:val="nil"/>
            </w:tcBorders>
          </w:tcPr>
          <w:p>
            <w:pPr>
              <w:pStyle w:val="0"/>
            </w:pPr>
            <w:r>
              <w:rPr>
                <w:sz w:val="20"/>
              </w:rPr>
              <w:t xml:space="preserve">Повышение доверия к исполнительным органам Мурманской области</w:t>
            </w:r>
          </w:p>
        </w:tc>
        <w:tc>
          <w:tcPr>
            <w:tcW w:w="2778" w:type="dxa"/>
            <w:tcBorders>
              <w:bottom w:val="nil"/>
            </w:tcBorders>
          </w:tcPr>
          <w:p>
            <w:pPr>
              <w:pStyle w:val="0"/>
            </w:pPr>
            <w:hyperlink w:history="0" r:id="rId47" w:tooltip="Постановление Правительства Мурманской области от 29.09.2016 N 479-ПП &quot;Об обеспечении прозрачности (открытости) бюджетного процесса в доступной и понятной для граждан форме&quot; (вместе с &quot;Положением о представлении информации о бюджете и бюджетном процессе в доступной и понятной для граждан форме&quot;) {КонсультантПлюс}">
              <w:r>
                <w:rPr>
                  <w:sz w:val="20"/>
                  <w:color w:val="0000ff"/>
                </w:rPr>
                <w:t xml:space="preserve">Постановление</w:t>
              </w:r>
            </w:hyperlink>
            <w:r>
              <w:rPr>
                <w:sz w:val="20"/>
              </w:rPr>
              <w:t xml:space="preserve"> Правительства Мурманской области от 29.09.2016 N 479-ПП "Об обеспечении прозрачности (открытости) бюджетного процесса в доступной и понятной для граждан форме";</w:t>
            </w:r>
          </w:p>
          <w:p>
            <w:pPr>
              <w:pStyle w:val="0"/>
            </w:pPr>
            <w:hyperlink w:history="0" r:id="rId48" w:tooltip="Приказ Минфина Мурманской области от 05.06.2015 N 48Н (ред. от 26.08.2016) &quot;Об организации проведения оценки уровня открытости бюджетных данных в муниципальных образованиях Мурманской области&quot; (вместе с &quot;Методикой проведения мониторинга и составления рейтинга муниципальных образований Мурманской области по уровню открытости бюджетных данных&quot;, &quot;I этапом. Характеристиками первоначально утвержденного бюджета муниципального образования Мурманской области&quot;, &quot;II этапом. Годовым отчетом об исполнении бюджета муниц {КонсультантПлюс}">
              <w:r>
                <w:rPr>
                  <w:sz w:val="20"/>
                  <w:color w:val="0000ff"/>
                </w:rPr>
                <w:t xml:space="preserve">приказ</w:t>
              </w:r>
            </w:hyperlink>
            <w:r>
              <w:rPr>
                <w:sz w:val="20"/>
              </w:rPr>
              <w:t xml:space="preserve"> МФ МО от 05.06.2015 N 48Н "Об организации проведения оценки уровня открытости бюджетных данных в муниципальных образованиях Мурманской области"</w:t>
            </w:r>
          </w:p>
        </w:tc>
        <w:tc>
          <w:tcPr>
            <w:tcW w:w="1757" w:type="dxa"/>
            <w:tcBorders>
              <w:bottom w:val="nil"/>
            </w:tcBorders>
          </w:tcPr>
          <w:p>
            <w:pPr>
              <w:pStyle w:val="0"/>
            </w:pPr>
            <w:r>
              <w:rPr>
                <w:sz w:val="20"/>
              </w:rPr>
              <w:t xml:space="preserve">Министерство финансов Мурманской области</w:t>
            </w:r>
          </w:p>
        </w:tc>
        <w:tc>
          <w:tcPr>
            <w:tcW w:w="2739" w:type="dxa"/>
            <w:tcBorders>
              <w:bottom w:val="nil"/>
            </w:tcBorders>
          </w:tcPr>
          <w:p>
            <w:pPr>
              <w:pStyle w:val="0"/>
            </w:pPr>
            <w:r>
              <w:rPr>
                <w:sz w:val="20"/>
              </w:rPr>
              <w:t xml:space="preserve">1.3. Степень достижения максимально возможного количества баллов, набранных в ходе проведения мониторинга и составления рейтинга субъектов Российской Федерации по уровню открытости бюджетных данных</w:t>
            </w:r>
          </w:p>
        </w:tc>
      </w:tr>
      <w:tr>
        <w:tblPrEx>
          <w:tblBorders>
            <w:insideH w:val="nil"/>
          </w:tblBorders>
        </w:tblPrEx>
        <w:tc>
          <w:tcPr>
            <w:gridSpan w:val="6"/>
            <w:tcW w:w="14488" w:type="dxa"/>
            <w:tcBorders>
              <w:top w:val="nil"/>
            </w:tcBorders>
          </w:tcPr>
          <w:p>
            <w:pPr>
              <w:pStyle w:val="0"/>
              <w:jc w:val="both"/>
            </w:pPr>
            <w:r>
              <w:rPr>
                <w:sz w:val="20"/>
              </w:rPr>
              <w:t xml:space="preserve">позиция 1.1.4 в ред. </w:t>
            </w:r>
            <w:hyperlink w:history="0" r:id="rId49" w:tooltip="Постановление Правительства Мурманской области от 27.06.2022 N 493-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27.06.2022</w:t>
            </w:r>
          </w:p>
          <w:p>
            <w:pPr>
              <w:pStyle w:val="0"/>
              <w:jc w:val="both"/>
            </w:pPr>
            <w:r>
              <w:rPr>
                <w:sz w:val="20"/>
              </w:rPr>
              <w:t xml:space="preserve">N 493-ПП</w:t>
            </w:r>
          </w:p>
        </w:tc>
      </w:tr>
      <w:tr>
        <w:tc>
          <w:tcPr>
            <w:tcW w:w="794" w:type="dxa"/>
            <w:vAlign w:val="center"/>
          </w:tcPr>
          <w:p>
            <w:pPr>
              <w:pStyle w:val="0"/>
              <w:jc w:val="center"/>
            </w:pPr>
            <w:r>
              <w:rPr>
                <w:sz w:val="20"/>
              </w:rPr>
              <w:t xml:space="preserve">1.1.5</w:t>
            </w:r>
          </w:p>
        </w:tc>
        <w:tc>
          <w:tcPr>
            <w:tcW w:w="3056" w:type="dxa"/>
            <w:vAlign w:val="center"/>
          </w:tcPr>
          <w:p>
            <w:pPr>
              <w:pStyle w:val="0"/>
              <w:jc w:val="center"/>
            </w:pPr>
            <w:r>
              <w:rPr>
                <w:sz w:val="20"/>
              </w:rPr>
              <w:t xml:space="preserve">Проведение мониторинга качества финансового менеджмента, осуществляемого главными администраторами средств областного бюджета</w:t>
            </w:r>
          </w:p>
        </w:tc>
        <w:tc>
          <w:tcPr>
            <w:tcW w:w="3364" w:type="dxa"/>
            <w:vAlign w:val="center"/>
          </w:tcPr>
          <w:p>
            <w:pPr>
              <w:pStyle w:val="0"/>
              <w:jc w:val="center"/>
            </w:pPr>
            <w:r>
              <w:rPr>
                <w:sz w:val="20"/>
              </w:rPr>
              <w:t xml:space="preserve">Повышение качества бюджетного процесса Мурманской области, эффективности бюджетных расходов, а также оптимизации функций государственного управления и их обеспечения</w:t>
            </w:r>
          </w:p>
        </w:tc>
        <w:tc>
          <w:tcPr>
            <w:tcW w:w="2778" w:type="dxa"/>
            <w:vAlign w:val="center"/>
          </w:tcPr>
          <w:p>
            <w:pPr>
              <w:pStyle w:val="0"/>
              <w:jc w:val="center"/>
            </w:pPr>
            <w:r>
              <w:rPr>
                <w:sz w:val="20"/>
              </w:rPr>
              <w:t xml:space="preserve">Приказ Министерства финансов Мурманской области (в разработке)</w:t>
            </w:r>
          </w:p>
        </w:tc>
        <w:tc>
          <w:tcPr>
            <w:tcW w:w="1757" w:type="dxa"/>
            <w:vAlign w:val="center"/>
          </w:tcPr>
          <w:p>
            <w:pPr>
              <w:pStyle w:val="0"/>
              <w:jc w:val="center"/>
            </w:pPr>
            <w:r>
              <w:rPr>
                <w:sz w:val="20"/>
              </w:rPr>
              <w:t xml:space="preserve">Министерство финансов Мурманской области</w:t>
            </w:r>
          </w:p>
        </w:tc>
        <w:tc>
          <w:tcPr>
            <w:tcW w:w="2739" w:type="dxa"/>
            <w:vAlign w:val="center"/>
          </w:tcPr>
          <w:p>
            <w:pPr>
              <w:pStyle w:val="0"/>
              <w:jc w:val="center"/>
            </w:pPr>
            <w:r>
              <w:rPr>
                <w:sz w:val="20"/>
              </w:rPr>
              <w:t xml:space="preserve">1.2. Среднее значение сводного рейтинга главных администраторов средств областного бюджета по итогам оценки качества финансового менеджмента</w:t>
            </w:r>
          </w:p>
        </w:tc>
      </w:tr>
      <w:tr>
        <w:tc>
          <w:tcPr>
            <w:tcW w:w="794" w:type="dxa"/>
            <w:vAlign w:val="center"/>
          </w:tcPr>
          <w:p>
            <w:pPr>
              <w:pStyle w:val="0"/>
              <w:jc w:val="center"/>
            </w:pPr>
            <w:r>
              <w:rPr>
                <w:sz w:val="20"/>
              </w:rPr>
              <w:t xml:space="preserve">1.1.6</w:t>
            </w:r>
          </w:p>
        </w:tc>
        <w:tc>
          <w:tcPr>
            <w:tcW w:w="3056" w:type="dxa"/>
            <w:vAlign w:val="center"/>
          </w:tcPr>
          <w:p>
            <w:pPr>
              <w:pStyle w:val="0"/>
              <w:jc w:val="center"/>
            </w:pPr>
            <w:r>
              <w:rPr>
                <w:sz w:val="20"/>
              </w:rPr>
              <w:t xml:space="preserve">Проведение мониторинга кредиторской задолженности по бюджетным обязательствам Мурманской области</w:t>
            </w:r>
          </w:p>
        </w:tc>
        <w:tc>
          <w:tcPr>
            <w:tcW w:w="3364" w:type="dxa"/>
            <w:vAlign w:val="center"/>
          </w:tcPr>
          <w:p>
            <w:pPr>
              <w:pStyle w:val="0"/>
              <w:jc w:val="center"/>
            </w:pPr>
            <w:r>
              <w:rPr>
                <w:sz w:val="20"/>
              </w:rPr>
              <w:t xml:space="preserve">Повышение качества бюджетного процесса Мурманской области, эффективности бюджетных расходов за счет усиления контроля за состоянием кредиторской задолженности по бюджетным обязательствам Мурманской области, сокращения объема и последующей ликвидации просроченной кредиторской задолженности Мурманской области, создания условий для недопущения ее возникновения</w:t>
            </w:r>
          </w:p>
        </w:tc>
        <w:tc>
          <w:tcPr>
            <w:tcW w:w="2778" w:type="dxa"/>
            <w:vAlign w:val="center"/>
          </w:tcPr>
          <w:p>
            <w:pPr>
              <w:pStyle w:val="0"/>
              <w:jc w:val="center"/>
            </w:pPr>
            <w:r>
              <w:rPr>
                <w:sz w:val="20"/>
              </w:rPr>
              <w:t xml:space="preserve">Постановление Правительства Мурманской области об утверждении Плана мероприятий по ликвидации просроченной кредиторской задолженности по бюджетным обязательствам Мурманской области на 2021 - 2023 годы и Порядка проведения мониторинга и урегулирования просроченной кредиторской задолженности по бюджетным обязательствам Мурманской области (в разработке), </w:t>
            </w:r>
            <w:hyperlink w:history="0" r:id="rId50" w:tooltip="Приказ Минфина Мурманской области от 31.10.2014 N 107Н &quot;О Плане мероприятий по сокращению просроченной кредиторской задолженности консолидированного бюджета Мурманской области&quot; ------------ Утратил силу или отменен {КонсультантПлюс}">
              <w:r>
                <w:rPr>
                  <w:sz w:val="20"/>
                  <w:color w:val="0000ff"/>
                </w:rPr>
                <w:t xml:space="preserve">приказ</w:t>
              </w:r>
            </w:hyperlink>
            <w:r>
              <w:rPr>
                <w:sz w:val="20"/>
              </w:rPr>
              <w:t xml:space="preserve"> Министерства финансов Мурманской области от 31.10.2014 N 107Н "О Плане мероприятий по сокращению просроченной кредиторской задолженности консолидированного бюджета Мурманской области"</w:t>
            </w:r>
          </w:p>
        </w:tc>
        <w:tc>
          <w:tcPr>
            <w:tcW w:w="1757" w:type="dxa"/>
            <w:vAlign w:val="center"/>
          </w:tcPr>
          <w:p>
            <w:pPr>
              <w:pStyle w:val="0"/>
              <w:jc w:val="center"/>
            </w:pPr>
            <w:r>
              <w:rPr>
                <w:sz w:val="20"/>
              </w:rPr>
              <w:t xml:space="preserve">Министерство финансов Мурманской области</w:t>
            </w:r>
          </w:p>
        </w:tc>
        <w:tc>
          <w:tcPr>
            <w:tcW w:w="2739" w:type="dxa"/>
            <w:vAlign w:val="center"/>
          </w:tcPr>
          <w:p>
            <w:pPr>
              <w:pStyle w:val="0"/>
              <w:jc w:val="center"/>
            </w:pPr>
            <w:r>
              <w:rPr>
                <w:sz w:val="20"/>
              </w:rPr>
              <w:t xml:space="preserve">0.3 Степень качества управления региональными финансами, присвоенная Мурманской области Министерством финансов Российской Федерации.</w:t>
            </w:r>
          </w:p>
          <w:p>
            <w:pPr>
              <w:pStyle w:val="0"/>
              <w:jc w:val="center"/>
            </w:pPr>
            <w:r>
              <w:rPr>
                <w:sz w:val="20"/>
              </w:rPr>
              <w:t xml:space="preserve">1.4 Доля просроченной кредиторской задолженности в расходах консолидированного бюджета Мурманской области</w:t>
            </w:r>
          </w:p>
        </w:tc>
      </w:tr>
      <w:tr>
        <w:tc>
          <w:tcPr>
            <w:tcW w:w="794" w:type="dxa"/>
            <w:vAlign w:val="center"/>
          </w:tcPr>
          <w:p>
            <w:pPr>
              <w:pStyle w:val="0"/>
              <w:outlineLvl w:val="4"/>
              <w:jc w:val="center"/>
            </w:pPr>
            <w:r>
              <w:rPr>
                <w:sz w:val="20"/>
              </w:rPr>
              <w:t xml:space="preserve">1.2</w:t>
            </w:r>
          </w:p>
        </w:tc>
        <w:tc>
          <w:tcPr>
            <w:gridSpan w:val="5"/>
            <w:tcW w:w="13694" w:type="dxa"/>
            <w:vAlign w:val="center"/>
          </w:tcPr>
          <w:p>
            <w:pPr>
              <w:pStyle w:val="0"/>
            </w:pPr>
            <w:r>
              <w:rPr>
                <w:sz w:val="20"/>
              </w:rPr>
              <w:t xml:space="preserve">Меры государственного регулирования, направленные на эффективное управление государственным долгом и государственными финансовыми активами Мурманской области</w:t>
            </w:r>
          </w:p>
        </w:tc>
      </w:tr>
      <w:tr>
        <w:tc>
          <w:tcPr>
            <w:tcW w:w="794" w:type="dxa"/>
            <w:vAlign w:val="center"/>
          </w:tcPr>
          <w:p>
            <w:pPr>
              <w:pStyle w:val="0"/>
              <w:jc w:val="center"/>
            </w:pPr>
            <w:r>
              <w:rPr>
                <w:sz w:val="20"/>
              </w:rPr>
              <w:t xml:space="preserve">1.2.1</w:t>
            </w:r>
          </w:p>
        </w:tc>
        <w:tc>
          <w:tcPr>
            <w:tcW w:w="3056" w:type="dxa"/>
            <w:vAlign w:val="center"/>
          </w:tcPr>
          <w:p>
            <w:pPr>
              <w:pStyle w:val="0"/>
              <w:jc w:val="center"/>
            </w:pPr>
            <w:r>
              <w:rPr>
                <w:sz w:val="20"/>
              </w:rPr>
              <w:t xml:space="preserve">Определение государственной долговой политики Мурманской области</w:t>
            </w:r>
          </w:p>
        </w:tc>
        <w:tc>
          <w:tcPr>
            <w:tcW w:w="3364" w:type="dxa"/>
            <w:vAlign w:val="center"/>
          </w:tcPr>
          <w:p>
            <w:pPr>
              <w:pStyle w:val="0"/>
              <w:jc w:val="center"/>
            </w:pPr>
            <w:r>
              <w:rPr>
                <w:sz w:val="20"/>
              </w:rPr>
              <w:t xml:space="preserve">Эффективное управление государственным долгом Мурманской области и принятие мер по снижению долговой нагрузки</w:t>
            </w:r>
          </w:p>
        </w:tc>
        <w:tc>
          <w:tcPr>
            <w:tcW w:w="2778" w:type="dxa"/>
            <w:vAlign w:val="center"/>
          </w:tcPr>
          <w:p>
            <w:pPr>
              <w:pStyle w:val="0"/>
              <w:jc w:val="center"/>
            </w:pPr>
            <w:r>
              <w:rPr>
                <w:sz w:val="20"/>
              </w:rPr>
              <w:t xml:space="preserve">Постановление Правительства Мурманской области об утверждении Основных направлений государственной долговой политики Мурманской области (ежегодно)</w:t>
            </w:r>
          </w:p>
        </w:tc>
        <w:tc>
          <w:tcPr>
            <w:tcW w:w="1757" w:type="dxa"/>
            <w:vAlign w:val="center"/>
          </w:tcPr>
          <w:p>
            <w:pPr>
              <w:pStyle w:val="0"/>
              <w:jc w:val="center"/>
            </w:pPr>
            <w:r>
              <w:rPr>
                <w:sz w:val="20"/>
              </w:rPr>
              <w:t xml:space="preserve">Министерство финансов Мурманской области</w:t>
            </w:r>
          </w:p>
        </w:tc>
        <w:tc>
          <w:tcPr>
            <w:tcW w:w="2739" w:type="dxa"/>
            <w:vAlign w:val="center"/>
          </w:tcPr>
          <w:p>
            <w:pPr>
              <w:pStyle w:val="0"/>
              <w:jc w:val="center"/>
            </w:pPr>
            <w:r>
              <w:rPr>
                <w:sz w:val="20"/>
              </w:rPr>
              <w:t xml:space="preserve">1.1. Отношение объема государственного долга Мурманской области по состоянию на 1 января года, следующего за отчетным, к общему годовому объему доходов бюджета Мурманской области в отчетном финансовом году (без учета объемов безвозмездных поступлений)</w:t>
            </w:r>
          </w:p>
        </w:tc>
      </w:tr>
      <w:tr>
        <w:tc>
          <w:tcPr>
            <w:tcW w:w="794" w:type="dxa"/>
            <w:vAlign w:val="center"/>
          </w:tcPr>
          <w:p>
            <w:pPr>
              <w:pStyle w:val="0"/>
              <w:outlineLvl w:val="3"/>
              <w:jc w:val="center"/>
            </w:pPr>
            <w:r>
              <w:rPr>
                <w:sz w:val="20"/>
              </w:rPr>
              <w:t xml:space="preserve">2</w:t>
            </w:r>
          </w:p>
        </w:tc>
        <w:tc>
          <w:tcPr>
            <w:gridSpan w:val="5"/>
            <w:tcW w:w="13694" w:type="dxa"/>
            <w:vAlign w:val="center"/>
          </w:tcPr>
          <w:p>
            <w:pPr>
              <w:pStyle w:val="0"/>
            </w:pPr>
            <w:r>
              <w:rPr>
                <w:sz w:val="20"/>
              </w:rPr>
              <w:t xml:space="preserve">Подпрограмма 2. Создание условий для сбалансированного и устойчивого исполнения местных бюджетов, содействие повышению качества управления муниципальными финансами</w:t>
            </w:r>
          </w:p>
        </w:tc>
      </w:tr>
      <w:tr>
        <w:tc>
          <w:tcPr>
            <w:tcW w:w="794" w:type="dxa"/>
            <w:vAlign w:val="center"/>
          </w:tcPr>
          <w:p>
            <w:pPr>
              <w:pStyle w:val="0"/>
              <w:outlineLvl w:val="4"/>
              <w:jc w:val="center"/>
            </w:pPr>
            <w:r>
              <w:rPr>
                <w:sz w:val="20"/>
              </w:rPr>
              <w:t xml:space="preserve">2.1</w:t>
            </w:r>
          </w:p>
        </w:tc>
        <w:tc>
          <w:tcPr>
            <w:gridSpan w:val="5"/>
            <w:tcW w:w="13694" w:type="dxa"/>
            <w:vAlign w:val="center"/>
          </w:tcPr>
          <w:p>
            <w:pPr>
              <w:pStyle w:val="0"/>
            </w:pPr>
            <w:r>
              <w:rPr>
                <w:sz w:val="20"/>
              </w:rPr>
              <w:t xml:space="preserve">Финансовая поддержка местных бюджетов из областного бюджета (дотации, субвенции, субсидии, иные МБТ)</w:t>
            </w:r>
          </w:p>
        </w:tc>
      </w:tr>
      <w:tr>
        <w:tc>
          <w:tcPr>
            <w:tcW w:w="794" w:type="dxa"/>
            <w:vAlign w:val="center"/>
          </w:tcPr>
          <w:p>
            <w:pPr>
              <w:pStyle w:val="0"/>
              <w:jc w:val="center"/>
            </w:pPr>
            <w:r>
              <w:rPr>
                <w:sz w:val="20"/>
              </w:rPr>
              <w:t xml:space="preserve">2.1.1</w:t>
            </w:r>
          </w:p>
        </w:tc>
        <w:tc>
          <w:tcPr>
            <w:tcW w:w="3056" w:type="dxa"/>
            <w:vAlign w:val="center"/>
          </w:tcPr>
          <w:p>
            <w:pPr>
              <w:pStyle w:val="0"/>
              <w:jc w:val="center"/>
            </w:pPr>
            <w:r>
              <w:rPr>
                <w:sz w:val="20"/>
              </w:rPr>
              <w:t xml:space="preserve">Субсидии бюджетам муниципальных районов (городских округов, муниципальных округов) 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3364" w:type="dxa"/>
            <w:vAlign w:val="center"/>
          </w:tcPr>
          <w:p>
            <w:pPr>
              <w:pStyle w:val="0"/>
              <w:jc w:val="center"/>
            </w:pPr>
            <w:r>
              <w:rPr>
                <w:sz w:val="20"/>
              </w:rPr>
              <w:t xml:space="preserve">Софинансирование расходных обязательств муниципальных образований связанных с:</w:t>
            </w:r>
          </w:p>
          <w:p>
            <w:pPr>
              <w:pStyle w:val="0"/>
              <w:jc w:val="center"/>
            </w:pPr>
            <w:r>
              <w:rPr>
                <w:sz w:val="20"/>
              </w:rPr>
              <w:t xml:space="preserve">- обеспечением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p>
            <w:pPr>
              <w:pStyle w:val="0"/>
              <w:jc w:val="center"/>
            </w:pPr>
            <w:r>
              <w:rPr>
                <w:sz w:val="20"/>
              </w:rPr>
              <w:t xml:space="preserve">- реализацией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 имеющих в соответствии с </w:t>
            </w:r>
            <w:hyperlink w:history="0" r:id="rId51" w:tooltip="Закон Мурманской области от 27.12.2004 N 561-01-ЗМО (ред. от 24.10.2022) &quot;О мерах социальной поддержки отдельных категорий граждан, работающих в сельских населенных пунктах или поселках городского типа&quot; (принят Мурманской областной Думой 16.12.2004) (вместе с &quot;Методикой распределения общего объема субвенции местным бюджетам на осуществление органами местного самоуправления государственных полномочий по организации предоставления и предоставлению ежемесячной жилищно-коммунальной выплаты специалистам муниципа {КонсультантПлюс}">
              <w:r>
                <w:rPr>
                  <w:sz w:val="20"/>
                  <w:color w:val="0000ff"/>
                </w:rPr>
                <w:t xml:space="preserve">Законом</w:t>
              </w:r>
            </w:hyperlink>
            <w:r>
              <w:rPr>
                <w:sz w:val="20"/>
              </w:rPr>
              <w:t xml:space="preserve"> Мурманской области от 27.12.2004 N 561-01-ЗМО "О мерах социальной поддержки отдельных категорий граждан, работающих в сельских населенных пунктах или поселках городского типа" право на установление повышенных на 25 процентов размеров тарифной ставки, оклада (должностного оклада);</w:t>
            </w:r>
          </w:p>
          <w:p>
            <w:pPr>
              <w:pStyle w:val="0"/>
              <w:jc w:val="center"/>
            </w:pPr>
            <w:r>
              <w:rPr>
                <w:sz w:val="20"/>
              </w:rPr>
              <w:t xml:space="preserve">- дополнительными расходами на 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w:t>
            </w:r>
            <w:hyperlink w:history="0" r:id="rId52" w:tooltip="Федеральный закон от 19.06.2000 N 82-ФЗ (ред. от 19.12.2022)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(с изменениями), увеличенного на районный коэффициент и процентную надбавку за стаж работы в районах Крайнего Севера</w:t>
            </w:r>
          </w:p>
        </w:tc>
        <w:tc>
          <w:tcPr>
            <w:tcW w:w="2778" w:type="dxa"/>
            <w:vAlign w:val="center"/>
          </w:tcPr>
          <w:p>
            <w:pPr>
              <w:pStyle w:val="0"/>
              <w:jc w:val="center"/>
            </w:pPr>
            <w:hyperlink w:history="0" w:anchor="P1872" w:tooltip="ПРАВИЛА">
              <w:r>
                <w:rPr>
                  <w:sz w:val="20"/>
                  <w:color w:val="0000ff"/>
                </w:rPr>
                <w:t xml:space="preserve">Приложение N 1</w:t>
              </w:r>
            </w:hyperlink>
            <w:r>
              <w:rPr>
                <w:sz w:val="20"/>
              </w:rPr>
              <w:t xml:space="preserve"> к госпрограмме</w:t>
            </w:r>
          </w:p>
        </w:tc>
        <w:tc>
          <w:tcPr>
            <w:tcW w:w="1757" w:type="dxa"/>
            <w:vAlign w:val="center"/>
          </w:tcPr>
          <w:p>
            <w:pPr>
              <w:pStyle w:val="0"/>
              <w:jc w:val="center"/>
            </w:pPr>
            <w:r>
              <w:rPr>
                <w:sz w:val="20"/>
              </w:rPr>
              <w:t xml:space="preserve">Министерство финансов Мурманской области</w:t>
            </w:r>
          </w:p>
        </w:tc>
        <w:tc>
          <w:tcPr>
            <w:tcW w:w="2739" w:type="dxa"/>
            <w:vAlign w:val="center"/>
          </w:tcPr>
          <w:p>
            <w:pPr>
              <w:pStyle w:val="0"/>
              <w:jc w:val="center"/>
            </w:pPr>
            <w:r>
              <w:rPr>
                <w:sz w:val="20"/>
              </w:rPr>
              <w:t xml:space="preserve">2.2. 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w:t>
            </w:r>
          </w:p>
        </w:tc>
      </w:tr>
      <w:tr>
        <w:tc>
          <w:tcPr>
            <w:tcW w:w="794" w:type="dxa"/>
            <w:vAlign w:val="center"/>
          </w:tcPr>
          <w:p>
            <w:pPr>
              <w:pStyle w:val="0"/>
              <w:jc w:val="center"/>
            </w:pPr>
            <w:r>
              <w:rPr>
                <w:sz w:val="20"/>
              </w:rPr>
              <w:t xml:space="preserve">2.1.2</w:t>
            </w:r>
          </w:p>
        </w:tc>
        <w:tc>
          <w:tcPr>
            <w:tcW w:w="3056" w:type="dxa"/>
            <w:vAlign w:val="center"/>
          </w:tcPr>
          <w:p>
            <w:pPr>
              <w:pStyle w:val="0"/>
              <w:jc w:val="center"/>
            </w:pPr>
            <w:r>
              <w:rPr>
                <w:sz w:val="20"/>
              </w:rPr>
              <w:t xml:space="preserve">Дотации бюджетам муниципальных образований Мурманской области на поддержку мер по обеспечению сбалансированности местных бюджетов</w:t>
            </w:r>
          </w:p>
        </w:tc>
        <w:tc>
          <w:tcPr>
            <w:tcW w:w="3364" w:type="dxa"/>
            <w:vAlign w:val="center"/>
          </w:tcPr>
          <w:p>
            <w:pPr>
              <w:pStyle w:val="0"/>
              <w:jc w:val="center"/>
            </w:pPr>
            <w:r>
              <w:rPr>
                <w:sz w:val="20"/>
              </w:rPr>
              <w:t xml:space="preserve">Частичная компенсация снижения объема доходов местных бюджетов и финансовое обеспечение исполнения расходных обязательств муниципальных образований при недостатке собственных доходов бюджетов муниципальных образований</w:t>
            </w:r>
          </w:p>
        </w:tc>
        <w:tc>
          <w:tcPr>
            <w:tcW w:w="2778" w:type="dxa"/>
            <w:vAlign w:val="center"/>
          </w:tcPr>
          <w:p>
            <w:pPr>
              <w:pStyle w:val="0"/>
              <w:jc w:val="center"/>
            </w:pPr>
            <w:hyperlink w:history="0" w:anchor="P2218" w:tooltip="ПРАВИЛА">
              <w:r>
                <w:rPr>
                  <w:sz w:val="20"/>
                  <w:color w:val="0000ff"/>
                </w:rPr>
                <w:t xml:space="preserve">Приложение N 3</w:t>
              </w:r>
            </w:hyperlink>
            <w:r>
              <w:rPr>
                <w:sz w:val="20"/>
              </w:rPr>
              <w:t xml:space="preserve"> к госпрограмме</w:t>
            </w:r>
          </w:p>
        </w:tc>
        <w:tc>
          <w:tcPr>
            <w:tcW w:w="1757" w:type="dxa"/>
            <w:vAlign w:val="center"/>
          </w:tcPr>
          <w:p>
            <w:pPr>
              <w:pStyle w:val="0"/>
              <w:jc w:val="center"/>
            </w:pPr>
            <w:r>
              <w:rPr>
                <w:sz w:val="20"/>
              </w:rPr>
              <w:t xml:space="preserve">Министерство финансов Мурманской области</w:t>
            </w:r>
          </w:p>
        </w:tc>
        <w:tc>
          <w:tcPr>
            <w:tcW w:w="2739" w:type="dxa"/>
            <w:vAlign w:val="center"/>
          </w:tcPr>
          <w:p>
            <w:pPr>
              <w:pStyle w:val="0"/>
              <w:jc w:val="center"/>
            </w:pPr>
            <w:r>
              <w:rPr>
                <w:sz w:val="20"/>
              </w:rPr>
              <w:t xml:space="preserve">2.2. 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w:t>
            </w:r>
          </w:p>
        </w:tc>
      </w:tr>
      <w:tr>
        <w:tc>
          <w:tcPr>
            <w:tcW w:w="794" w:type="dxa"/>
            <w:vAlign w:val="center"/>
          </w:tcPr>
          <w:p>
            <w:pPr>
              <w:pStyle w:val="0"/>
              <w:jc w:val="center"/>
            </w:pPr>
            <w:r>
              <w:rPr>
                <w:sz w:val="20"/>
              </w:rPr>
              <w:t xml:space="preserve">2.1.3</w:t>
            </w:r>
          </w:p>
        </w:tc>
        <w:tc>
          <w:tcPr>
            <w:tcW w:w="3056" w:type="dxa"/>
            <w:vAlign w:val="center"/>
          </w:tcPr>
          <w:p>
            <w:pPr>
              <w:pStyle w:val="0"/>
              <w:jc w:val="center"/>
            </w:pPr>
            <w:r>
              <w:rPr>
                <w:sz w:val="20"/>
              </w:rPr>
              <w:t xml:space="preserve">Субсидии на софинансирование расходных обязательств, возникающих при осуществлении полномочий органов местного самоуправления муниципальных районов по выравниванию уровня бюджетной обеспеченности поселений</w:t>
            </w:r>
          </w:p>
        </w:tc>
        <w:tc>
          <w:tcPr>
            <w:tcW w:w="3364" w:type="dxa"/>
            <w:vAlign w:val="center"/>
          </w:tcPr>
          <w:p>
            <w:pPr>
              <w:pStyle w:val="0"/>
              <w:jc w:val="center"/>
            </w:pPr>
            <w:r>
              <w:rPr>
                <w:sz w:val="20"/>
              </w:rPr>
              <w:t xml:space="preserve">Софинансирование расходных обязательств, возникающих при осуществлении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w:t>
            </w:r>
          </w:p>
        </w:tc>
        <w:tc>
          <w:tcPr>
            <w:tcW w:w="2778" w:type="dxa"/>
            <w:vAlign w:val="center"/>
          </w:tcPr>
          <w:p>
            <w:pPr>
              <w:pStyle w:val="0"/>
              <w:jc w:val="center"/>
            </w:pPr>
            <w:hyperlink w:history="0" w:anchor="P2056" w:tooltip="ПРАВИЛА">
              <w:r>
                <w:rPr>
                  <w:sz w:val="20"/>
                  <w:color w:val="0000ff"/>
                </w:rPr>
                <w:t xml:space="preserve">Приложение N 2</w:t>
              </w:r>
            </w:hyperlink>
            <w:r>
              <w:rPr>
                <w:sz w:val="20"/>
              </w:rPr>
              <w:t xml:space="preserve"> к госпрограмме</w:t>
            </w:r>
          </w:p>
        </w:tc>
        <w:tc>
          <w:tcPr>
            <w:tcW w:w="1757" w:type="dxa"/>
            <w:vAlign w:val="center"/>
          </w:tcPr>
          <w:p>
            <w:pPr>
              <w:pStyle w:val="0"/>
              <w:jc w:val="center"/>
            </w:pPr>
            <w:r>
              <w:rPr>
                <w:sz w:val="20"/>
              </w:rPr>
              <w:t xml:space="preserve">Министерство финансов Мурманской области</w:t>
            </w:r>
          </w:p>
        </w:tc>
        <w:tc>
          <w:tcPr>
            <w:tcW w:w="2739" w:type="dxa"/>
            <w:vAlign w:val="center"/>
          </w:tcPr>
          <w:p>
            <w:pPr>
              <w:pStyle w:val="0"/>
              <w:jc w:val="center"/>
            </w:pPr>
            <w:r>
              <w:rPr>
                <w:sz w:val="20"/>
              </w:rPr>
              <w:t xml:space="preserve">2.1. Темп роста расчетной бюджетной обеспеченности по 5 наименее обеспеченным муниципальным образованиям (к уровню 2013 года)</w:t>
            </w:r>
          </w:p>
        </w:tc>
      </w:tr>
      <w:tr>
        <w:tc>
          <w:tcPr>
            <w:tcW w:w="794" w:type="dxa"/>
            <w:vAlign w:val="center"/>
          </w:tcPr>
          <w:p>
            <w:pPr>
              <w:pStyle w:val="0"/>
              <w:jc w:val="center"/>
            </w:pPr>
            <w:r>
              <w:rPr>
                <w:sz w:val="20"/>
              </w:rPr>
              <w:t xml:space="preserve">2.1.4</w:t>
            </w:r>
          </w:p>
        </w:tc>
        <w:tc>
          <w:tcPr>
            <w:tcW w:w="3056" w:type="dxa"/>
            <w:vAlign w:val="center"/>
          </w:tcPr>
          <w:p>
            <w:pPr>
              <w:pStyle w:val="0"/>
              <w:jc w:val="center"/>
            </w:pPr>
            <w:r>
              <w:rPr>
                <w:sz w:val="20"/>
              </w:rPr>
              <w:t xml:space="preserve">Дотации на выравнивание бюджетной обеспеченности муниципальных районов (городских округов, муниципальных округов)</w:t>
            </w:r>
          </w:p>
        </w:tc>
        <w:tc>
          <w:tcPr>
            <w:tcW w:w="3364" w:type="dxa"/>
            <w:vAlign w:val="center"/>
          </w:tcPr>
          <w:p>
            <w:pPr>
              <w:pStyle w:val="0"/>
              <w:jc w:val="center"/>
            </w:pPr>
            <w:r>
              <w:rPr>
                <w:sz w:val="20"/>
              </w:rPr>
              <w:t xml:space="preserve">Выравнивание бюджетной обеспеченности муниципальных районов (городских округов, муниципальных округов)</w:t>
            </w:r>
          </w:p>
        </w:tc>
        <w:tc>
          <w:tcPr>
            <w:tcW w:w="2778" w:type="dxa"/>
            <w:vAlign w:val="center"/>
          </w:tcPr>
          <w:p>
            <w:pPr>
              <w:pStyle w:val="0"/>
              <w:jc w:val="center"/>
            </w:pPr>
            <w:hyperlink w:history="0" r:id="rId53" w:tooltip="Закон Мурманской области от 10.12.2007 N 916-01-ЗМО (ред. от 06.03.2023) &quot;О межбюджетных отношениях в Мурманской области&quot; (принят Мурманской областной Думой 29.11.2007) (вместе с &quot;Методикой расчета объема субвенции бюджетам муниципальных районов на осуществление органами местного самоуправления муниципальных районов полномочий органов государственной власти Мурманской области по расчету и предоставлению дотаций на выравнивание бюджетной обеспеченности поселений&quot;, &quot;Порядком и методикой распределения дотаций  {КонсультантПлюс}">
              <w:r>
                <w:rPr>
                  <w:sz w:val="20"/>
                  <w:color w:val="0000ff"/>
                </w:rPr>
                <w:t xml:space="preserve">Закон</w:t>
              </w:r>
            </w:hyperlink>
            <w:r>
              <w:rPr>
                <w:sz w:val="20"/>
              </w:rPr>
              <w:t xml:space="preserve"> Мурманской области от 10.12.2007 N 916-01-ЗМО "О межбюджетных отношениях"</w:t>
            </w:r>
          </w:p>
        </w:tc>
        <w:tc>
          <w:tcPr>
            <w:tcW w:w="1757" w:type="dxa"/>
            <w:vAlign w:val="center"/>
          </w:tcPr>
          <w:p>
            <w:pPr>
              <w:pStyle w:val="0"/>
              <w:jc w:val="center"/>
            </w:pPr>
            <w:r>
              <w:rPr>
                <w:sz w:val="20"/>
              </w:rPr>
              <w:t xml:space="preserve">Министерство финансов Мурманской области</w:t>
            </w:r>
          </w:p>
        </w:tc>
        <w:tc>
          <w:tcPr>
            <w:tcW w:w="2739" w:type="dxa"/>
            <w:vAlign w:val="center"/>
          </w:tcPr>
          <w:p>
            <w:pPr>
              <w:pStyle w:val="0"/>
              <w:jc w:val="center"/>
            </w:pPr>
            <w:r>
              <w:rPr>
                <w:sz w:val="20"/>
              </w:rPr>
              <w:t xml:space="preserve">2.1. Темп роста расчетной бюджетной обеспеченности по 5 наименее обеспеченным муниципальным образованиям (к уровню 2013 года)</w:t>
            </w:r>
          </w:p>
        </w:tc>
      </w:tr>
      <w:tr>
        <w:tc>
          <w:tcPr>
            <w:tcW w:w="794" w:type="dxa"/>
            <w:vAlign w:val="center"/>
          </w:tcPr>
          <w:p>
            <w:pPr>
              <w:pStyle w:val="0"/>
              <w:jc w:val="center"/>
            </w:pPr>
            <w:r>
              <w:rPr>
                <w:sz w:val="20"/>
              </w:rPr>
              <w:t xml:space="preserve">2.1.5</w:t>
            </w:r>
          </w:p>
        </w:tc>
        <w:tc>
          <w:tcPr>
            <w:tcW w:w="3056" w:type="dxa"/>
            <w:vAlign w:val="center"/>
          </w:tcPr>
          <w:p>
            <w:pPr>
              <w:pStyle w:val="0"/>
              <w:jc w:val="center"/>
            </w:pPr>
            <w:r>
              <w:rPr>
                <w:sz w:val="20"/>
              </w:rPr>
              <w:t xml:space="preserve">Субвенции из областного бюджета в бюджет муниципального района на осуществление органами местного самоуправления муниципальных районов полномочий органов государственной власти Мурманской области по расчету и предоставлению дотаций на выравнивание бюджетной обеспеченности поселений</w:t>
            </w:r>
          </w:p>
        </w:tc>
        <w:tc>
          <w:tcPr>
            <w:tcW w:w="3364" w:type="dxa"/>
            <w:vAlign w:val="center"/>
          </w:tcPr>
          <w:p>
            <w:pPr>
              <w:pStyle w:val="0"/>
              <w:jc w:val="center"/>
            </w:pPr>
            <w:r>
              <w:rPr>
                <w:sz w:val="20"/>
              </w:rPr>
              <w:t xml:space="preserve">Финансовое обеспечение исполнения полномочий органов государственной власти Мурманской области по расчету и предоставлению дотаций бюджетам поселений, дотаций бюджетам поселений на выравнивание бюджетной обеспеченности поселений</w:t>
            </w:r>
          </w:p>
        </w:tc>
        <w:tc>
          <w:tcPr>
            <w:tcW w:w="2778" w:type="dxa"/>
            <w:vAlign w:val="center"/>
          </w:tcPr>
          <w:p>
            <w:pPr>
              <w:pStyle w:val="0"/>
              <w:jc w:val="center"/>
            </w:pPr>
            <w:hyperlink w:history="0" w:anchor="P2265" w:tooltip="ПРАВИЛА">
              <w:r>
                <w:rPr>
                  <w:sz w:val="20"/>
                  <w:color w:val="0000ff"/>
                </w:rPr>
                <w:t xml:space="preserve">Приложение N 4</w:t>
              </w:r>
            </w:hyperlink>
            <w:r>
              <w:rPr>
                <w:sz w:val="20"/>
              </w:rPr>
              <w:t xml:space="preserve"> к госпрограмме</w:t>
            </w:r>
          </w:p>
        </w:tc>
        <w:tc>
          <w:tcPr>
            <w:tcW w:w="1757" w:type="dxa"/>
            <w:vAlign w:val="center"/>
          </w:tcPr>
          <w:p>
            <w:pPr>
              <w:pStyle w:val="0"/>
              <w:jc w:val="center"/>
            </w:pPr>
            <w:r>
              <w:rPr>
                <w:sz w:val="20"/>
              </w:rPr>
              <w:t xml:space="preserve">Министерство финансов Мурманской области</w:t>
            </w:r>
          </w:p>
        </w:tc>
        <w:tc>
          <w:tcPr>
            <w:tcW w:w="2739" w:type="dxa"/>
            <w:vAlign w:val="center"/>
          </w:tcPr>
          <w:p>
            <w:pPr>
              <w:pStyle w:val="0"/>
              <w:jc w:val="center"/>
            </w:pPr>
            <w:r>
              <w:rPr>
                <w:sz w:val="20"/>
              </w:rPr>
              <w:t xml:space="preserve">2.1. Темп роста расчетной бюджетной обеспеченности по 5 наименее обеспеченным муниципальным образованиям (к уровню 2013 года)</w:t>
            </w:r>
          </w:p>
        </w:tc>
      </w:tr>
      <w:tr>
        <w:tc>
          <w:tcPr>
            <w:tcW w:w="794" w:type="dxa"/>
            <w:vAlign w:val="center"/>
          </w:tcPr>
          <w:p>
            <w:pPr>
              <w:pStyle w:val="0"/>
              <w:jc w:val="center"/>
            </w:pPr>
            <w:r>
              <w:rPr>
                <w:sz w:val="20"/>
              </w:rPr>
              <w:t xml:space="preserve">2.1.6</w:t>
            </w:r>
          </w:p>
        </w:tc>
        <w:tc>
          <w:tcPr>
            <w:tcW w:w="3056" w:type="dxa"/>
            <w:vAlign w:val="center"/>
          </w:tcPr>
          <w:p>
            <w:pPr>
              <w:pStyle w:val="0"/>
              <w:jc w:val="center"/>
            </w:pPr>
            <w:r>
              <w:rPr>
                <w:sz w:val="20"/>
              </w:rPr>
              <w:t xml:space="preserve">Иной межбюджетный трансферт из областного бюджета бюджетам муниципальных образований Мурманской области в целях поощрения достижения наилучших результатов увеличения доходного потенциала</w:t>
            </w:r>
          </w:p>
        </w:tc>
        <w:tc>
          <w:tcPr>
            <w:tcW w:w="3364" w:type="dxa"/>
            <w:vAlign w:val="center"/>
          </w:tcPr>
          <w:p>
            <w:pPr>
              <w:pStyle w:val="0"/>
              <w:jc w:val="center"/>
            </w:pPr>
            <w:r>
              <w:rPr>
                <w:sz w:val="20"/>
              </w:rPr>
              <w:t xml:space="preserve">Поощрение достижения наилучших результатов увеличения доходного потенциала</w:t>
            </w:r>
          </w:p>
        </w:tc>
        <w:tc>
          <w:tcPr>
            <w:tcW w:w="2778" w:type="dxa"/>
            <w:vAlign w:val="center"/>
          </w:tcPr>
          <w:p>
            <w:pPr>
              <w:pStyle w:val="0"/>
              <w:jc w:val="center"/>
            </w:pPr>
            <w:hyperlink w:history="0" w:anchor="P2324" w:tooltip="ПРАВИЛА">
              <w:r>
                <w:rPr>
                  <w:sz w:val="20"/>
                  <w:color w:val="0000ff"/>
                </w:rPr>
                <w:t xml:space="preserve">Приложение N 6</w:t>
              </w:r>
            </w:hyperlink>
            <w:r>
              <w:rPr>
                <w:sz w:val="20"/>
              </w:rPr>
              <w:t xml:space="preserve"> к госпрограмме</w:t>
            </w:r>
          </w:p>
        </w:tc>
        <w:tc>
          <w:tcPr>
            <w:tcW w:w="1757" w:type="dxa"/>
            <w:vAlign w:val="center"/>
          </w:tcPr>
          <w:p>
            <w:pPr>
              <w:pStyle w:val="0"/>
              <w:jc w:val="center"/>
            </w:pPr>
            <w:r>
              <w:rPr>
                <w:sz w:val="20"/>
              </w:rPr>
              <w:t xml:space="preserve">Министерство финансов Мурманской области</w:t>
            </w:r>
          </w:p>
        </w:tc>
        <w:tc>
          <w:tcPr>
            <w:tcW w:w="2739" w:type="dxa"/>
            <w:vAlign w:val="center"/>
          </w:tcPr>
          <w:p>
            <w:pPr>
              <w:pStyle w:val="0"/>
              <w:jc w:val="center"/>
            </w:pPr>
            <w:r>
              <w:rPr>
                <w:sz w:val="20"/>
              </w:rPr>
              <w:t xml:space="preserve">2.2. 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w:t>
            </w:r>
          </w:p>
        </w:tc>
      </w:tr>
      <w:tr>
        <w:tc>
          <w:tcPr>
            <w:tcW w:w="794" w:type="dxa"/>
            <w:vAlign w:val="center"/>
          </w:tcPr>
          <w:p>
            <w:pPr>
              <w:pStyle w:val="0"/>
              <w:jc w:val="center"/>
            </w:pPr>
            <w:r>
              <w:rPr>
                <w:sz w:val="20"/>
              </w:rPr>
              <w:t xml:space="preserve">2.1.7</w:t>
            </w:r>
          </w:p>
        </w:tc>
        <w:tc>
          <w:tcPr>
            <w:tcW w:w="3056" w:type="dxa"/>
            <w:vAlign w:val="center"/>
          </w:tcPr>
          <w:p>
            <w:pPr>
              <w:pStyle w:val="0"/>
              <w:jc w:val="center"/>
            </w:pPr>
            <w:r>
              <w:rPr>
                <w:sz w:val="20"/>
              </w:rPr>
              <w:t xml:space="preserve">Иные межбюджетные трансферты на восстановление платежеспособности муниципального образования</w:t>
            </w:r>
          </w:p>
        </w:tc>
        <w:tc>
          <w:tcPr>
            <w:tcW w:w="3364" w:type="dxa"/>
            <w:vAlign w:val="center"/>
          </w:tcPr>
          <w:p>
            <w:pPr>
              <w:pStyle w:val="0"/>
              <w:jc w:val="center"/>
            </w:pPr>
            <w:r>
              <w:rPr>
                <w:sz w:val="20"/>
              </w:rPr>
              <w:t xml:space="preserve">Реализация положений </w:t>
            </w:r>
            <w:hyperlink w:history="0" r:id="rId54"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статьи 168.4</w:t>
              </w:r>
            </w:hyperlink>
            <w:r>
              <w:rPr>
                <w:sz w:val="20"/>
              </w:rPr>
              <w:t xml:space="preserve"> Бюджетного кодекса Российской Федерации в части мер по восстановлению платежеспособности муниципального образования. Предоставление трансферта в целях снижения объемов просроченной кредиторской задолженности у муниципальных образований</w:t>
            </w:r>
          </w:p>
        </w:tc>
        <w:tc>
          <w:tcPr>
            <w:tcW w:w="2778" w:type="dxa"/>
            <w:vAlign w:val="center"/>
          </w:tcPr>
          <w:p>
            <w:pPr>
              <w:pStyle w:val="0"/>
              <w:jc w:val="center"/>
            </w:pPr>
            <w:hyperlink w:history="0" w:anchor="P2435" w:tooltip="ПРАВИЛА">
              <w:r>
                <w:rPr>
                  <w:sz w:val="20"/>
                  <w:color w:val="0000ff"/>
                </w:rPr>
                <w:t xml:space="preserve">Приложение N 7</w:t>
              </w:r>
            </w:hyperlink>
            <w:r>
              <w:rPr>
                <w:sz w:val="20"/>
              </w:rPr>
              <w:t xml:space="preserve"> к госпрограмме</w:t>
            </w:r>
          </w:p>
        </w:tc>
        <w:tc>
          <w:tcPr>
            <w:tcW w:w="1757" w:type="dxa"/>
            <w:vAlign w:val="center"/>
          </w:tcPr>
          <w:p>
            <w:pPr>
              <w:pStyle w:val="0"/>
              <w:jc w:val="center"/>
            </w:pPr>
            <w:r>
              <w:rPr>
                <w:sz w:val="20"/>
              </w:rPr>
              <w:t xml:space="preserve">Министерство финансов Мурманской области</w:t>
            </w:r>
          </w:p>
        </w:tc>
        <w:tc>
          <w:tcPr>
            <w:tcW w:w="2739" w:type="dxa"/>
            <w:vAlign w:val="center"/>
          </w:tcPr>
          <w:p>
            <w:pPr>
              <w:pStyle w:val="0"/>
              <w:jc w:val="center"/>
            </w:pPr>
            <w:r>
              <w:rPr>
                <w:sz w:val="20"/>
              </w:rPr>
              <w:t xml:space="preserve">2.3. Снижение просроченной кредиторской задолженности местных бюджетов по состоянию на 1 января года, следующего за отчетным, в соответствии с Соглашением о мерах по восстановлению платежеспособности муниципального образования</w:t>
            </w:r>
          </w:p>
        </w:tc>
      </w:tr>
      <w:tr>
        <w:tc>
          <w:tcPr>
            <w:tcW w:w="794" w:type="dxa"/>
            <w:vAlign w:val="center"/>
          </w:tcPr>
          <w:p>
            <w:pPr>
              <w:pStyle w:val="0"/>
              <w:outlineLvl w:val="4"/>
              <w:jc w:val="center"/>
            </w:pPr>
            <w:r>
              <w:rPr>
                <w:sz w:val="20"/>
              </w:rPr>
              <w:t xml:space="preserve">2.2</w:t>
            </w:r>
          </w:p>
        </w:tc>
        <w:tc>
          <w:tcPr>
            <w:gridSpan w:val="5"/>
            <w:tcW w:w="13694" w:type="dxa"/>
            <w:vAlign w:val="center"/>
          </w:tcPr>
          <w:p>
            <w:pPr>
              <w:pStyle w:val="0"/>
            </w:pPr>
            <w:r>
              <w:rPr>
                <w:sz w:val="20"/>
              </w:rPr>
              <w:t xml:space="preserve">Повышение эффективности финансовых взаимоотношений с местными бюджетами</w:t>
            </w:r>
          </w:p>
        </w:tc>
      </w:tr>
      <w:tr>
        <w:tblPrEx>
          <w:tblBorders>
            <w:insideH w:val="nil"/>
          </w:tblBorders>
        </w:tblPrEx>
        <w:tc>
          <w:tcPr>
            <w:tcW w:w="794" w:type="dxa"/>
            <w:vAlign w:val="center"/>
            <w:tcBorders>
              <w:bottom w:val="nil"/>
            </w:tcBorders>
          </w:tcPr>
          <w:p>
            <w:pPr>
              <w:pStyle w:val="0"/>
              <w:jc w:val="center"/>
            </w:pPr>
            <w:r>
              <w:rPr>
                <w:sz w:val="20"/>
              </w:rPr>
              <w:t xml:space="preserve">2.2.1</w:t>
            </w:r>
          </w:p>
        </w:tc>
        <w:tc>
          <w:tcPr>
            <w:tcW w:w="3056" w:type="dxa"/>
            <w:vAlign w:val="center"/>
            <w:tcBorders>
              <w:bottom w:val="nil"/>
            </w:tcBorders>
          </w:tcPr>
          <w:p>
            <w:pPr>
              <w:pStyle w:val="0"/>
              <w:jc w:val="center"/>
            </w:pPr>
            <w:r>
              <w:rPr>
                <w:sz w:val="20"/>
              </w:rPr>
              <w:t xml:space="preserve">Заключение соглашений между Министерством финансов Мурманской области и главой администрации (руководителем исполнительно-распорядительного органа) муниципального района (муниципального округа, городского округа) Мурманской области, которыми предусматриваются меры по социально-экономическому развитию и оздоровлению муниципальных финансов муниципальных районов (муниципальных округов, городских округов), городских, сельских поселений Мурманской области</w:t>
            </w:r>
          </w:p>
        </w:tc>
        <w:tc>
          <w:tcPr>
            <w:tcW w:w="3364" w:type="dxa"/>
            <w:vAlign w:val="center"/>
            <w:tcBorders>
              <w:bottom w:val="nil"/>
            </w:tcBorders>
          </w:tcPr>
          <w:p>
            <w:pPr>
              <w:pStyle w:val="0"/>
              <w:jc w:val="center"/>
            </w:pPr>
            <w:r>
              <w:rPr>
                <w:sz w:val="20"/>
              </w:rPr>
              <w:t xml:space="preserve">Осуществление мер, направленных на снижение уровня дотационности муниципального района (муниципального округа, городского округа), городского, сельского поселения Мурманской области и увеличение налоговых и неналоговых доходов местного бюджета; на бюджетную консолидацию</w:t>
            </w:r>
          </w:p>
        </w:tc>
        <w:tc>
          <w:tcPr>
            <w:tcW w:w="2778" w:type="dxa"/>
            <w:vAlign w:val="center"/>
            <w:tcBorders>
              <w:bottom w:val="nil"/>
            </w:tcBorders>
          </w:tcPr>
          <w:p>
            <w:pPr>
              <w:pStyle w:val="0"/>
              <w:jc w:val="center"/>
            </w:pPr>
            <w:hyperlink w:history="0" r:id="rId55" w:tooltip="Постановление Правительства Мурманской области от 25.12.2019 N 606-ПП (ред. от 12.12.2022) &quot;О порядке заключения соглашений, которыми предусматриваются меры по социально-экономическому развитию и оздоровлению муниципальных финансов&quot; (вместе с &quot;Порядком заключения соглашений, которыми предусматриваются меры по социально-экономическому развитию и оздоровлению муниципальных финансов муниципальных районов (городских округов, муниципальных округов), городских, сельских поселений Мурманской области&quot;) (с изм. и до {КонсультантПлюс}">
              <w:r>
                <w:rPr>
                  <w:sz w:val="20"/>
                  <w:color w:val="0000ff"/>
                </w:rPr>
                <w:t xml:space="preserve">Постановление</w:t>
              </w:r>
            </w:hyperlink>
            <w:r>
              <w:rPr>
                <w:sz w:val="20"/>
              </w:rPr>
              <w:t xml:space="preserve"> Правительства Мурманской области от 25.12.2019 N 606-ПП "О порядке заключения соглашений, которыми предусматриваются меры по социально-экономическому развитию и оздоровлению муниципальных финансов"</w:t>
            </w:r>
          </w:p>
        </w:tc>
        <w:tc>
          <w:tcPr>
            <w:tcW w:w="1757" w:type="dxa"/>
            <w:vAlign w:val="center"/>
            <w:tcBorders>
              <w:bottom w:val="nil"/>
            </w:tcBorders>
          </w:tcPr>
          <w:p>
            <w:pPr>
              <w:pStyle w:val="0"/>
              <w:jc w:val="center"/>
            </w:pPr>
            <w:r>
              <w:rPr>
                <w:sz w:val="20"/>
              </w:rPr>
              <w:t xml:space="preserve">Министерство финансов Мурманской области</w:t>
            </w:r>
          </w:p>
        </w:tc>
        <w:tc>
          <w:tcPr>
            <w:tcW w:w="2739" w:type="dxa"/>
            <w:vAlign w:val="center"/>
            <w:tcBorders>
              <w:bottom w:val="nil"/>
            </w:tcBorders>
          </w:tcPr>
          <w:p>
            <w:pPr>
              <w:pStyle w:val="0"/>
              <w:jc w:val="center"/>
            </w:pPr>
            <w:r>
              <w:rPr>
                <w:sz w:val="20"/>
              </w:rPr>
              <w:t xml:space="preserve">2.2. 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w:t>
            </w:r>
          </w:p>
          <w:p>
            <w:pPr>
              <w:pStyle w:val="0"/>
              <w:jc w:val="center"/>
            </w:pPr>
            <w:r>
              <w:rPr>
                <w:sz w:val="20"/>
              </w:rPr>
              <w:t xml:space="preserve">0.4. Доля выполненных муниципальными районами (муниципальными округами, городскими округами) обязательств, установленных соглашениями о мерах по социально-экономическому развитию и оздоровлению муниципальных финансов</w:t>
            </w:r>
          </w:p>
        </w:tc>
      </w:tr>
      <w:tr>
        <w:tblPrEx>
          <w:tblBorders>
            <w:insideH w:val="nil"/>
          </w:tblBorders>
        </w:tblPrEx>
        <w:tc>
          <w:tcPr>
            <w:gridSpan w:val="6"/>
            <w:tcW w:w="14488" w:type="dxa"/>
            <w:tcBorders>
              <w:top w:val="nil"/>
            </w:tcBorders>
          </w:tcPr>
          <w:p>
            <w:pPr>
              <w:pStyle w:val="0"/>
              <w:jc w:val="both"/>
            </w:pPr>
            <w:r>
              <w:rPr>
                <w:sz w:val="20"/>
              </w:rPr>
              <w:t xml:space="preserve">позиция 2.2.1 в ред. </w:t>
            </w:r>
            <w:hyperlink w:history="0" r:id="rId56" w:tooltip="Постановление Правительства Мурманской области от 22.03.2021 N 150-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22.03.2021</w:t>
            </w:r>
          </w:p>
          <w:p>
            <w:pPr>
              <w:pStyle w:val="0"/>
              <w:jc w:val="both"/>
            </w:pPr>
            <w:r>
              <w:rPr>
                <w:sz w:val="20"/>
              </w:rPr>
              <w:t xml:space="preserve">N 150-ПП</w:t>
            </w:r>
          </w:p>
        </w:tc>
      </w:tr>
      <w:tr>
        <w:tc>
          <w:tcPr>
            <w:tcW w:w="794" w:type="dxa"/>
            <w:vAlign w:val="center"/>
          </w:tcPr>
          <w:p>
            <w:pPr>
              <w:pStyle w:val="0"/>
              <w:jc w:val="center"/>
            </w:pPr>
            <w:r>
              <w:rPr>
                <w:sz w:val="20"/>
              </w:rPr>
              <w:t xml:space="preserve">2.2.2</w:t>
            </w:r>
          </w:p>
        </w:tc>
        <w:tc>
          <w:tcPr>
            <w:tcW w:w="3056" w:type="dxa"/>
            <w:vAlign w:val="center"/>
          </w:tcPr>
          <w:p>
            <w:pPr>
              <w:pStyle w:val="0"/>
              <w:jc w:val="center"/>
            </w:pPr>
            <w:r>
              <w:rPr>
                <w:sz w:val="20"/>
              </w:rPr>
              <w:t xml:space="preserve">Проведение мониторинга и оценки качества управления бюджетным процессом в муниципальных образованиях Мурманской области</w:t>
            </w:r>
          </w:p>
        </w:tc>
        <w:tc>
          <w:tcPr>
            <w:tcW w:w="3364" w:type="dxa"/>
            <w:vAlign w:val="center"/>
          </w:tcPr>
          <w:p>
            <w:pPr>
              <w:pStyle w:val="0"/>
              <w:jc w:val="center"/>
            </w:pPr>
            <w:r>
              <w:rPr>
                <w:sz w:val="20"/>
              </w:rPr>
              <w:t xml:space="preserve">Формирование стимулов к повышению качества организации и осуществления бюджетного процесса в муниципальных образованиях</w:t>
            </w:r>
          </w:p>
        </w:tc>
        <w:tc>
          <w:tcPr>
            <w:tcW w:w="2778" w:type="dxa"/>
            <w:vAlign w:val="center"/>
          </w:tcPr>
          <w:p>
            <w:pPr>
              <w:pStyle w:val="0"/>
              <w:jc w:val="center"/>
            </w:pPr>
            <w:hyperlink w:history="0" r:id="rId57" w:tooltip="Постановление Правительства Мурманской области от 28.04.2011 N 217-ПП (ред. от 10.01.2022) &quot;О порядке проведения мониторинга и оценки качества управления бюджетным процессом в муниципальных образованиях Мурманской области&quot; {КонсультантПлюс}">
              <w:r>
                <w:rPr>
                  <w:sz w:val="20"/>
                  <w:color w:val="0000ff"/>
                </w:rPr>
                <w:t xml:space="preserve">Постановление</w:t>
              </w:r>
            </w:hyperlink>
            <w:r>
              <w:rPr>
                <w:sz w:val="20"/>
              </w:rPr>
              <w:t xml:space="preserve"> Правительства Мурманской области от 28.04.2011 N 217-ПП "О порядке проведения мониторинга и оценки качества управления бюджетным процессом в муниципальных образованиях Мурманской области"</w:t>
            </w:r>
          </w:p>
        </w:tc>
        <w:tc>
          <w:tcPr>
            <w:tcW w:w="1757" w:type="dxa"/>
            <w:vAlign w:val="center"/>
          </w:tcPr>
          <w:p>
            <w:pPr>
              <w:pStyle w:val="0"/>
              <w:jc w:val="center"/>
            </w:pPr>
            <w:r>
              <w:rPr>
                <w:sz w:val="20"/>
              </w:rPr>
              <w:t xml:space="preserve">Министерство финансов Мурманской области</w:t>
            </w:r>
          </w:p>
        </w:tc>
        <w:tc>
          <w:tcPr>
            <w:tcW w:w="2739" w:type="dxa"/>
            <w:vAlign w:val="center"/>
          </w:tcPr>
          <w:p>
            <w:pPr>
              <w:pStyle w:val="0"/>
              <w:jc w:val="center"/>
            </w:pPr>
            <w:r>
              <w:rPr>
                <w:sz w:val="20"/>
              </w:rPr>
              <w:t xml:space="preserve">2.3. Количество муниципальных образований, имеющих высокое и надлежащее качество управления муниципальными финансами</w:t>
            </w:r>
          </w:p>
        </w:tc>
      </w:tr>
      <w:tr>
        <w:tc>
          <w:tcPr>
            <w:tcW w:w="794" w:type="dxa"/>
            <w:vAlign w:val="center"/>
          </w:tcPr>
          <w:p>
            <w:pPr>
              <w:pStyle w:val="0"/>
              <w:outlineLvl w:val="3"/>
              <w:jc w:val="center"/>
            </w:pPr>
            <w:r>
              <w:rPr>
                <w:sz w:val="20"/>
              </w:rPr>
              <w:t xml:space="preserve">3</w:t>
            </w:r>
          </w:p>
        </w:tc>
        <w:tc>
          <w:tcPr>
            <w:gridSpan w:val="5"/>
            <w:tcW w:w="13694" w:type="dxa"/>
            <w:vAlign w:val="center"/>
          </w:tcPr>
          <w:p>
            <w:pPr>
              <w:pStyle w:val="0"/>
            </w:pPr>
            <w:r>
              <w:rPr>
                <w:sz w:val="20"/>
              </w:rPr>
              <w:t xml:space="preserve">Подпрограмма 3. Организация и осуществление контроля и надзора в бюджетно-финансовой сфере и в сфере закупок товаров, работ, услуг для государственных и муниципальных нужд</w:t>
            </w:r>
          </w:p>
        </w:tc>
      </w:tr>
      <w:tr>
        <w:tc>
          <w:tcPr>
            <w:tcW w:w="794" w:type="dxa"/>
            <w:vAlign w:val="center"/>
          </w:tcPr>
          <w:p>
            <w:pPr>
              <w:pStyle w:val="0"/>
              <w:outlineLvl w:val="4"/>
              <w:jc w:val="center"/>
            </w:pPr>
            <w:r>
              <w:rPr>
                <w:sz w:val="20"/>
              </w:rPr>
              <w:t xml:space="preserve">3.1</w:t>
            </w:r>
          </w:p>
        </w:tc>
        <w:tc>
          <w:tcPr>
            <w:gridSpan w:val="5"/>
            <w:tcW w:w="13694" w:type="dxa"/>
            <w:vAlign w:val="center"/>
          </w:tcPr>
          <w:p>
            <w:pPr>
              <w:pStyle w:val="0"/>
            </w:pPr>
            <w:r>
              <w:rPr>
                <w:sz w:val="20"/>
              </w:rPr>
              <w:t xml:space="preserve">Контрольно-надзорная деятельность</w:t>
            </w:r>
          </w:p>
        </w:tc>
      </w:tr>
      <w:tr>
        <w:tc>
          <w:tcPr>
            <w:tcW w:w="794" w:type="dxa"/>
            <w:vAlign w:val="center"/>
          </w:tcPr>
          <w:p>
            <w:pPr>
              <w:pStyle w:val="0"/>
              <w:jc w:val="center"/>
            </w:pPr>
            <w:r>
              <w:rPr>
                <w:sz w:val="20"/>
              </w:rPr>
              <w:t xml:space="preserve">3.1.1</w:t>
            </w:r>
          </w:p>
        </w:tc>
        <w:tc>
          <w:tcPr>
            <w:tcW w:w="3056" w:type="dxa"/>
            <w:vAlign w:val="center"/>
          </w:tcPr>
          <w:p>
            <w:pPr>
              <w:pStyle w:val="0"/>
              <w:jc w:val="center"/>
            </w:pPr>
            <w:r>
              <w:rPr>
                <w:sz w:val="20"/>
              </w:rPr>
              <w:t xml:space="preserve">Внутренний государственный финансовый контроль</w:t>
            </w:r>
          </w:p>
        </w:tc>
        <w:tc>
          <w:tcPr>
            <w:tcW w:w="3364" w:type="dxa"/>
            <w:vAlign w:val="center"/>
          </w:tcPr>
          <w:p>
            <w:pPr>
              <w:pStyle w:val="0"/>
              <w:jc w:val="center"/>
            </w:pPr>
            <w:r>
              <w:rPr>
                <w:sz w:val="20"/>
              </w:rPr>
              <w:t xml:space="preserve">Соблюдение бюджетного законодательства Российской Федерации и иных нормативных правовых актов, регулирующих бюджетные правоотношения</w:t>
            </w:r>
          </w:p>
        </w:tc>
        <w:tc>
          <w:tcPr>
            <w:tcW w:w="2778" w:type="dxa"/>
            <w:vAlign w:val="center"/>
          </w:tcPr>
          <w:p>
            <w:pPr>
              <w:pStyle w:val="0"/>
              <w:jc w:val="center"/>
            </w:pPr>
            <w:r>
              <w:rPr>
                <w:sz w:val="20"/>
              </w:rPr>
              <w:t xml:space="preserve">Федеральные стандарты внутреннего государственного (муниципального) финансового контроля, утвержденные постановлениями Правительства Российской Федерации от 06.02.2020 </w:t>
            </w:r>
            <w:hyperlink w:history="0" r:id="rId58" w:tooltip="Постановление Правительства РФ от 06.02.2020 N 95 &quot;Об утверждении федерального стандарта внутреннего государственного (муниципального) финансового контроля &quot;Принципы контрольной деятельности органов внутреннего государственного (муниципального) финансового контроля&quot; {КонсультантПлюс}">
              <w:r>
                <w:rPr>
                  <w:sz w:val="20"/>
                  <w:color w:val="0000ff"/>
                </w:rPr>
                <w:t xml:space="preserve">N 95</w:t>
              </w:r>
            </w:hyperlink>
            <w:r>
              <w:rPr>
                <w:sz w:val="20"/>
              </w:rPr>
              <w:t xml:space="preserve">, от 06.02.2020 </w:t>
            </w:r>
            <w:hyperlink w:history="0" r:id="rId59" w:tooltip="Постановление Правительства РФ от 06.02.2020 N 100 (ред. от 21.03.2022) &quot;Об утверждении федерального стандарта внутреннего государственного (муниципального) финансового контроля &quot;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quot; {КонсультантПлюс}">
              <w:r>
                <w:rPr>
                  <w:sz w:val="20"/>
                  <w:color w:val="0000ff"/>
                </w:rPr>
                <w:t xml:space="preserve">N 100</w:t>
              </w:r>
            </w:hyperlink>
            <w:r>
              <w:rPr>
                <w:sz w:val="20"/>
              </w:rPr>
              <w:t xml:space="preserve">, от 27.02.2020 </w:t>
            </w:r>
            <w:hyperlink w:history="0" r:id="rId60" w:tooltip="Постановление Правительства РФ от 27.02.2020 N 208 (ред. от 02.03.2023) &quot;Об утверждении федерального стандарта внутреннего государственного (муниципального) финансового контроля &quot;Планирование проверок, ревизий и обследований&quot; {КонсультантПлюс}">
              <w:r>
                <w:rPr>
                  <w:sz w:val="20"/>
                  <w:color w:val="0000ff"/>
                </w:rPr>
                <w:t xml:space="preserve">N 208</w:t>
              </w:r>
            </w:hyperlink>
            <w:r>
              <w:rPr>
                <w:sz w:val="20"/>
              </w:rPr>
              <w:t xml:space="preserve">, от 23.07.2020 </w:t>
            </w:r>
            <w:hyperlink w:history="0" r:id="rId61" w:tooltip="Постановление Правительства РФ от 23.07.2020 N 1095 (ред. от 09.12.2022) &quot;Об утверждении федерального стандарта внутреннего государственного (муниципального) финансового контроля &quot;Реализация результатов проверок, ревизий и обследований&quot; {КонсультантПлюс}">
              <w:r>
                <w:rPr>
                  <w:sz w:val="20"/>
                  <w:color w:val="0000ff"/>
                </w:rPr>
                <w:t xml:space="preserve">N 1095</w:t>
              </w:r>
            </w:hyperlink>
            <w:r>
              <w:rPr>
                <w:sz w:val="20"/>
              </w:rPr>
              <w:t xml:space="preserve">, от 17.08.2020 </w:t>
            </w:r>
            <w:hyperlink w:history="0" r:id="rId62" w:tooltip="Постановление Правительства РФ от 17.08.2020 N 1235 (ред. от 02.03.2023) &quot;Об утверждении федерального стандарта внутреннего государственного (муниципального) финансового контроля &quot;Проведение проверок, ревизий и обследований и оформление их результатов&quot; {КонсультантПлюс}">
              <w:r>
                <w:rPr>
                  <w:sz w:val="20"/>
                  <w:color w:val="0000ff"/>
                </w:rPr>
                <w:t xml:space="preserve">N 1235</w:t>
              </w:r>
            </w:hyperlink>
            <w:r>
              <w:rPr>
                <w:sz w:val="20"/>
              </w:rPr>
              <w:t xml:space="preserve">, от 17.08.2020 </w:t>
            </w:r>
            <w:hyperlink w:history="0" r:id="rId63" w:tooltip="Постановление Правительства РФ от 17.08.2020 N 1237 (ред. от 21.03.2022) &quot;Об утверждении федерального стандарта внутреннего государственного (муниципального) финансового контроля &quo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quot; {КонсультантПлюс}">
              <w:r>
                <w:rPr>
                  <w:sz w:val="20"/>
                  <w:color w:val="0000ff"/>
                </w:rPr>
                <w:t xml:space="preserve">N 1237</w:t>
              </w:r>
            </w:hyperlink>
            <w:r>
              <w:rPr>
                <w:sz w:val="20"/>
              </w:rPr>
              <w:t xml:space="preserve">, от 16.09.2020 </w:t>
            </w:r>
            <w:hyperlink w:history="0" r:id="rId64" w:tooltip="Постановление Правительства РФ от 16.09.2020 N 1478 (ред. от 02.03.2023) &quot;Об утверждении федерального стандарта внутреннего государственного (муниципального) финансового контроля &quot;Правила составления отчетности о результатах контрольной деятельности&quot; {КонсультантПлюс}">
              <w:r>
                <w:rPr>
                  <w:sz w:val="20"/>
                  <w:color w:val="0000ff"/>
                </w:rPr>
                <w:t xml:space="preserve">N 1478</w:t>
              </w:r>
            </w:hyperlink>
          </w:p>
        </w:tc>
        <w:tc>
          <w:tcPr>
            <w:tcW w:w="1757" w:type="dxa"/>
            <w:vAlign w:val="center"/>
          </w:tcPr>
          <w:p>
            <w:pPr>
              <w:pStyle w:val="0"/>
              <w:jc w:val="center"/>
            </w:pPr>
            <w:r>
              <w:rPr>
                <w:sz w:val="20"/>
              </w:rPr>
              <w:t xml:space="preserve">Комитет государственного и финансового контроля Мурманской области</w:t>
            </w:r>
          </w:p>
        </w:tc>
        <w:tc>
          <w:tcPr>
            <w:tcW w:w="2739" w:type="dxa"/>
            <w:vAlign w:val="center"/>
          </w:tcPr>
          <w:p>
            <w:pPr>
              <w:pStyle w:val="0"/>
              <w:jc w:val="center"/>
            </w:pPr>
            <w:r>
              <w:rPr>
                <w:sz w:val="20"/>
              </w:rPr>
              <w:t xml:space="preserve">3.1. Эффективность осуществления контрольных мероприятий в финансово-бюджетной сфере</w:t>
            </w:r>
          </w:p>
        </w:tc>
      </w:tr>
      <w:tr>
        <w:tc>
          <w:tcPr>
            <w:tcW w:w="794" w:type="dxa"/>
            <w:vAlign w:val="center"/>
          </w:tcPr>
          <w:p>
            <w:pPr>
              <w:pStyle w:val="0"/>
              <w:jc w:val="center"/>
            </w:pPr>
            <w:r>
              <w:rPr>
                <w:sz w:val="20"/>
              </w:rPr>
              <w:t xml:space="preserve">3.1.2</w:t>
            </w:r>
          </w:p>
        </w:tc>
        <w:tc>
          <w:tcPr>
            <w:tcW w:w="3056" w:type="dxa"/>
            <w:vAlign w:val="center"/>
          </w:tcPr>
          <w:p>
            <w:pPr>
              <w:pStyle w:val="0"/>
              <w:jc w:val="center"/>
            </w:pPr>
            <w:r>
              <w:rPr>
                <w:sz w:val="20"/>
              </w:rPr>
              <w:t xml:space="preserve">Контроль за соблюдением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3364" w:type="dxa"/>
            <w:vAlign w:val="center"/>
          </w:tcPr>
          <w:p>
            <w:pPr>
              <w:pStyle w:val="0"/>
              <w:jc w:val="center"/>
            </w:pPr>
            <w:r>
              <w:rPr>
                <w:sz w:val="20"/>
              </w:rPr>
              <w:t xml:space="preserve">Соблюдение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отношении закупок для обеспечения государственных нужд Мурманской области и нужд муниципальных образований в соответствии со </w:t>
            </w:r>
            <w:hyperlink w:history="0" r:id="rId65" w:tooltip="Федеральный закон от 05.04.2013 N 44-ФЗ (ред. от 13.06.2023) &quot;О контрактной системе в сфере закупок товаров, работ, услуг для обеспечения государственных и муниципальных нужд&quot; (с изм. и доп., вступ. в силу с 01.07.2023) {КонсультантПлюс}">
              <w:r>
                <w:rPr>
                  <w:sz w:val="20"/>
                  <w:color w:val="0000ff"/>
                </w:rPr>
                <w:t xml:space="preserve">статьей 99</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2778" w:type="dxa"/>
            <w:vAlign w:val="center"/>
          </w:tcPr>
          <w:p>
            <w:pPr>
              <w:pStyle w:val="0"/>
              <w:jc w:val="center"/>
            </w:pPr>
            <w:hyperlink w:history="0" r:id="rId66"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Постановление</w:t>
              </w:r>
            </w:hyperlink>
            <w:r>
              <w:rPr>
                <w:sz w:val="20"/>
              </w:rPr>
              <w:t xml:space="preserve"> Правительства Российской Федерации от 01.10.2020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p>
        </w:tc>
        <w:tc>
          <w:tcPr>
            <w:tcW w:w="1757" w:type="dxa"/>
            <w:vAlign w:val="center"/>
          </w:tcPr>
          <w:p>
            <w:pPr>
              <w:pStyle w:val="0"/>
              <w:jc w:val="center"/>
            </w:pPr>
            <w:r>
              <w:rPr>
                <w:sz w:val="20"/>
              </w:rPr>
              <w:t xml:space="preserve">Комитет государственного и финансового контроля Мурманской области</w:t>
            </w:r>
          </w:p>
        </w:tc>
        <w:tc>
          <w:tcPr>
            <w:tcW w:w="2739" w:type="dxa"/>
            <w:vAlign w:val="center"/>
          </w:tcPr>
          <w:p>
            <w:pPr>
              <w:pStyle w:val="0"/>
              <w:jc w:val="center"/>
            </w:pPr>
            <w:r>
              <w:rPr>
                <w:sz w:val="20"/>
              </w:rPr>
              <w:t xml:space="preserve">3.2. Эффективность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r>
      <w:tr>
        <w:tc>
          <w:tcPr>
            <w:tcW w:w="794" w:type="dxa"/>
            <w:vAlign w:val="center"/>
          </w:tcPr>
          <w:p>
            <w:pPr>
              <w:pStyle w:val="0"/>
              <w:outlineLvl w:val="3"/>
              <w:jc w:val="center"/>
            </w:pPr>
            <w:r>
              <w:rPr>
                <w:sz w:val="20"/>
              </w:rPr>
              <w:t xml:space="preserve">4</w:t>
            </w:r>
          </w:p>
        </w:tc>
        <w:tc>
          <w:tcPr>
            <w:gridSpan w:val="5"/>
            <w:tcW w:w="13694" w:type="dxa"/>
            <w:vAlign w:val="center"/>
          </w:tcPr>
          <w:p>
            <w:pPr>
              <w:pStyle w:val="0"/>
            </w:pPr>
            <w:r>
              <w:rPr>
                <w:sz w:val="20"/>
              </w:rPr>
              <w:t xml:space="preserve">Подпрограмма 4 "Развитие системы управления государственными закупками Мурманской области, закупками отдельных видов юридических лиц"</w:t>
            </w:r>
          </w:p>
        </w:tc>
      </w:tr>
      <w:tr>
        <w:tc>
          <w:tcPr>
            <w:tcW w:w="794" w:type="dxa"/>
            <w:vAlign w:val="center"/>
          </w:tcPr>
          <w:p>
            <w:pPr>
              <w:pStyle w:val="0"/>
              <w:outlineLvl w:val="4"/>
              <w:jc w:val="center"/>
            </w:pPr>
            <w:r>
              <w:rPr>
                <w:sz w:val="20"/>
              </w:rPr>
              <w:t xml:space="preserve">4.1</w:t>
            </w:r>
          </w:p>
        </w:tc>
        <w:tc>
          <w:tcPr>
            <w:gridSpan w:val="5"/>
            <w:tcW w:w="13694" w:type="dxa"/>
            <w:vAlign w:val="center"/>
          </w:tcPr>
          <w:p>
            <w:pPr>
              <w:pStyle w:val="0"/>
            </w:pPr>
            <w:r>
              <w:rPr>
                <w:sz w:val="20"/>
              </w:rPr>
              <w:t xml:space="preserve">Обеспечение прозрачности системы закупок для обеспечения государственных нужд</w:t>
            </w:r>
          </w:p>
        </w:tc>
      </w:tr>
      <w:tr>
        <w:tblPrEx>
          <w:tblBorders>
            <w:insideH w:val="nil"/>
          </w:tblBorders>
        </w:tblPrEx>
        <w:tc>
          <w:tcPr>
            <w:tcW w:w="794" w:type="dxa"/>
            <w:vAlign w:val="center"/>
            <w:tcBorders>
              <w:bottom w:val="nil"/>
            </w:tcBorders>
          </w:tcPr>
          <w:p>
            <w:pPr>
              <w:pStyle w:val="0"/>
              <w:jc w:val="center"/>
            </w:pPr>
            <w:r>
              <w:rPr>
                <w:sz w:val="20"/>
              </w:rPr>
              <w:t xml:space="preserve">4.1.1</w:t>
            </w:r>
          </w:p>
        </w:tc>
        <w:tc>
          <w:tcPr>
            <w:tcW w:w="3056" w:type="dxa"/>
            <w:vAlign w:val="center"/>
            <w:tcBorders>
              <w:bottom w:val="nil"/>
            </w:tcBorders>
          </w:tcPr>
          <w:p>
            <w:pPr>
              <w:pStyle w:val="0"/>
              <w:jc w:val="center"/>
            </w:pPr>
            <w:r>
              <w:rPr>
                <w:sz w:val="20"/>
              </w:rPr>
              <w:t xml:space="preserve">Проведение мониторинга закупок товаров, работ, услуг для обеспечения государственных нужд Мурманской области</w:t>
            </w:r>
          </w:p>
        </w:tc>
        <w:tc>
          <w:tcPr>
            <w:tcW w:w="3364" w:type="dxa"/>
            <w:vAlign w:val="center"/>
            <w:tcBorders>
              <w:bottom w:val="nil"/>
            </w:tcBorders>
          </w:tcPr>
          <w:p>
            <w:pPr>
              <w:pStyle w:val="0"/>
              <w:jc w:val="center"/>
            </w:pPr>
            <w:r>
              <w:rPr>
                <w:sz w:val="20"/>
              </w:rPr>
              <w:t xml:space="preserve">Повышение результативности осуществления закупок товаров, работ, услуг для обеспечения государственных нужд Мурманской области, а также координация деятельности заказчиков Мурманской области при выработке и реализации решений в сфере закупок</w:t>
            </w:r>
          </w:p>
        </w:tc>
        <w:tc>
          <w:tcPr>
            <w:tcW w:w="2778" w:type="dxa"/>
            <w:vAlign w:val="center"/>
            <w:tcBorders>
              <w:bottom w:val="nil"/>
            </w:tcBorders>
          </w:tcPr>
          <w:p>
            <w:pPr>
              <w:pStyle w:val="0"/>
              <w:jc w:val="center"/>
            </w:pPr>
            <w:hyperlink w:history="0" r:id="rId67" w:tooltip="Постановление Правительства Мурманской области от 10.01.2019 N 1-ПП (ред. от 29.06.2022) &quot;О мониторинге закупок товаров, работ, услуг для обеспечения государственных нужд Мурманской области&quot; (вместе с &quot;Порядком осуществления мониторинга закупок товаров, работ, услуг для обеспечения государственных нужд Мурманской области&quot;) {КонсультантПлюс}">
              <w:r>
                <w:rPr>
                  <w:sz w:val="20"/>
                  <w:color w:val="0000ff"/>
                </w:rPr>
                <w:t xml:space="preserve">Постановление</w:t>
              </w:r>
            </w:hyperlink>
            <w:r>
              <w:rPr>
                <w:sz w:val="20"/>
              </w:rPr>
              <w:t xml:space="preserve"> Правительства Мурманской области от 10.01.2019 N 1-ПП "О мониторинге закупок товаров, работ, услуг для обеспечения государственных нужд Мурманской области"</w:t>
            </w:r>
          </w:p>
        </w:tc>
        <w:tc>
          <w:tcPr>
            <w:tcW w:w="1757" w:type="dxa"/>
            <w:vAlign w:val="center"/>
            <w:tcBorders>
              <w:bottom w:val="nil"/>
            </w:tcBorders>
          </w:tcPr>
          <w:p>
            <w:pPr>
              <w:pStyle w:val="0"/>
              <w:jc w:val="center"/>
            </w:pPr>
            <w:r>
              <w:rPr>
                <w:sz w:val="20"/>
              </w:rPr>
              <w:t xml:space="preserve">Комитет по конкурентной политике Мурманской области</w:t>
            </w:r>
          </w:p>
        </w:tc>
        <w:tc>
          <w:tcPr>
            <w:tcW w:w="2739" w:type="dxa"/>
            <w:vAlign w:val="center"/>
            <w:tcBorders>
              <w:bottom w:val="nil"/>
            </w:tcBorders>
          </w:tcPr>
          <w:p>
            <w:pPr>
              <w:pStyle w:val="0"/>
              <w:jc w:val="center"/>
            </w:pPr>
            <w:r>
              <w:rPr>
                <w:sz w:val="20"/>
              </w:rPr>
              <w:t xml:space="preserve">4.1. Среднее количество участников в конкурентных закупках.</w:t>
            </w:r>
          </w:p>
          <w:p>
            <w:pPr>
              <w:pStyle w:val="0"/>
              <w:jc w:val="center"/>
            </w:pPr>
            <w:r>
              <w:rPr>
                <w:sz w:val="20"/>
              </w:rPr>
              <w:t xml:space="preserve">4.2. Экономия бюджетных средств по закупкам товаров, работ, услуг, осуществленным на региональной электронной площадке.</w:t>
            </w:r>
          </w:p>
          <w:p>
            <w:pPr>
              <w:pStyle w:val="0"/>
              <w:jc w:val="center"/>
            </w:pPr>
            <w:r>
              <w:rPr>
                <w:sz w:val="20"/>
              </w:rPr>
              <w:t xml:space="preserve">4.3. Доля состоявшихся совместных закупок учреждений здравоохранения, осуществленных конкурентными способами, в общем объеме состоявшихся закупок данных учреждений, осуществленных конкурентными способами</w:t>
            </w:r>
          </w:p>
        </w:tc>
      </w:tr>
      <w:tr>
        <w:tblPrEx>
          <w:tblBorders>
            <w:insideH w:val="nil"/>
          </w:tblBorders>
        </w:tblPrEx>
        <w:tc>
          <w:tcPr>
            <w:gridSpan w:val="6"/>
            <w:tcW w:w="14488" w:type="dxa"/>
            <w:tcBorders>
              <w:top w:val="nil"/>
            </w:tcBorders>
          </w:tcPr>
          <w:p>
            <w:pPr>
              <w:pStyle w:val="0"/>
              <w:jc w:val="both"/>
            </w:pPr>
            <w:r>
              <w:rPr>
                <w:sz w:val="20"/>
              </w:rPr>
              <w:t xml:space="preserve">в ред. </w:t>
            </w:r>
            <w:hyperlink w:history="0" r:id="rId68" w:tooltip="Постановление Правительства Мурманской области от 30.12.2021 N 1019-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30.12.2021 N 1019-ПП</w:t>
            </w:r>
          </w:p>
        </w:tc>
      </w:tr>
    </w:tbl>
    <w:p>
      <w:pPr>
        <w:pStyle w:val="0"/>
        <w:jc w:val="both"/>
      </w:pPr>
      <w:r>
        <w:rPr>
          <w:sz w:val="20"/>
        </w:rPr>
      </w:r>
    </w:p>
    <w:p>
      <w:pPr>
        <w:pStyle w:val="2"/>
        <w:outlineLvl w:val="2"/>
        <w:jc w:val="center"/>
      </w:pPr>
      <w:r>
        <w:rPr>
          <w:sz w:val="20"/>
        </w:rPr>
        <w:t xml:space="preserve">Перечень планируемых к разработке нормативных правовых актов</w:t>
      </w:r>
    </w:p>
    <w:p>
      <w:pPr>
        <w:pStyle w:val="2"/>
        <w:jc w:val="center"/>
      </w:pPr>
      <w:r>
        <w:rPr>
          <w:sz w:val="20"/>
        </w:rPr>
        <w:t xml:space="preserve">и иных документов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3183"/>
        <w:gridCol w:w="3855"/>
        <w:gridCol w:w="2721"/>
        <w:gridCol w:w="2835"/>
      </w:tblGrid>
      <w:tr>
        <w:tc>
          <w:tcPr>
            <w:tcW w:w="660" w:type="dxa"/>
            <w:vAlign w:val="center"/>
          </w:tcPr>
          <w:p>
            <w:pPr>
              <w:pStyle w:val="0"/>
              <w:jc w:val="center"/>
            </w:pPr>
            <w:r>
              <w:rPr>
                <w:sz w:val="20"/>
              </w:rPr>
              <w:t xml:space="preserve">N п/п</w:t>
            </w:r>
          </w:p>
        </w:tc>
        <w:tc>
          <w:tcPr>
            <w:tcW w:w="3183" w:type="dxa"/>
            <w:vAlign w:val="center"/>
          </w:tcPr>
          <w:p>
            <w:pPr>
              <w:pStyle w:val="0"/>
              <w:jc w:val="center"/>
            </w:pPr>
            <w:r>
              <w:rPr>
                <w:sz w:val="20"/>
              </w:rPr>
              <w:t xml:space="preserve">Вид документа</w:t>
            </w:r>
          </w:p>
        </w:tc>
        <w:tc>
          <w:tcPr>
            <w:tcW w:w="3855" w:type="dxa"/>
            <w:vAlign w:val="center"/>
          </w:tcPr>
          <w:p>
            <w:pPr>
              <w:pStyle w:val="0"/>
              <w:jc w:val="center"/>
            </w:pPr>
            <w:r>
              <w:rPr>
                <w:sz w:val="20"/>
              </w:rPr>
              <w:t xml:space="preserve">Цели принятия, основные положения документа</w:t>
            </w:r>
          </w:p>
        </w:tc>
        <w:tc>
          <w:tcPr>
            <w:tcW w:w="2721" w:type="dxa"/>
            <w:vAlign w:val="center"/>
          </w:tcPr>
          <w:p>
            <w:pPr>
              <w:pStyle w:val="0"/>
              <w:jc w:val="center"/>
            </w:pPr>
            <w:r>
              <w:rPr>
                <w:sz w:val="20"/>
              </w:rPr>
              <w:t xml:space="preserve">Ответственный исполнитель и соисполнители</w:t>
            </w:r>
          </w:p>
        </w:tc>
        <w:tc>
          <w:tcPr>
            <w:tcW w:w="2835" w:type="dxa"/>
            <w:vAlign w:val="center"/>
          </w:tcPr>
          <w:p>
            <w:pPr>
              <w:pStyle w:val="0"/>
              <w:jc w:val="center"/>
            </w:pPr>
            <w:r>
              <w:rPr>
                <w:sz w:val="20"/>
              </w:rPr>
              <w:t xml:space="preserve">Ожидаемые сроки принятия</w:t>
            </w:r>
          </w:p>
        </w:tc>
      </w:tr>
      <w:tr>
        <w:tc>
          <w:tcPr>
            <w:tcW w:w="660" w:type="dxa"/>
            <w:vAlign w:val="center"/>
          </w:tcPr>
          <w:p>
            <w:pPr>
              <w:pStyle w:val="0"/>
              <w:outlineLvl w:val="3"/>
              <w:jc w:val="center"/>
            </w:pPr>
            <w:r>
              <w:rPr>
                <w:sz w:val="20"/>
              </w:rPr>
              <w:t xml:space="preserve">1</w:t>
            </w:r>
          </w:p>
        </w:tc>
        <w:tc>
          <w:tcPr>
            <w:gridSpan w:val="4"/>
            <w:tcW w:w="12594" w:type="dxa"/>
            <w:vAlign w:val="center"/>
          </w:tcPr>
          <w:p>
            <w:pPr>
              <w:pStyle w:val="0"/>
            </w:pPr>
            <w:r>
              <w:rPr>
                <w:sz w:val="20"/>
              </w:rPr>
              <w:t xml:space="preserve">Подпрограмма 1 "Управление региональными финансами"</w:t>
            </w:r>
          </w:p>
        </w:tc>
      </w:tr>
      <w:tr>
        <w:tc>
          <w:tcPr>
            <w:tcW w:w="660" w:type="dxa"/>
            <w:vAlign w:val="center"/>
          </w:tcPr>
          <w:p>
            <w:pPr>
              <w:pStyle w:val="0"/>
              <w:jc w:val="center"/>
            </w:pPr>
            <w:r>
              <w:rPr>
                <w:sz w:val="20"/>
              </w:rPr>
              <w:t xml:space="preserve">1.1</w:t>
            </w:r>
          </w:p>
        </w:tc>
        <w:tc>
          <w:tcPr>
            <w:tcW w:w="3183" w:type="dxa"/>
            <w:vAlign w:val="center"/>
          </w:tcPr>
          <w:p>
            <w:pPr>
              <w:pStyle w:val="0"/>
            </w:pPr>
            <w:r>
              <w:rPr>
                <w:sz w:val="20"/>
              </w:rPr>
              <w:t xml:space="preserve">Закон Мурманской области о внесении изменений в </w:t>
            </w:r>
            <w:hyperlink w:history="0" r:id="rId69" w:tooltip="Закон Мурманской области от 11.12.2007 N 919-01-ЗМО (ред. от 05.05.2023) &quot;О бюджетном процессе в Мурманской области&quot; (принят Мурманской областной Думой 29.11.2007) (вместе с &quot;Поправками к проекту закона Мурманской области &quot;Об областном бюджете на год и на плановый период&quot;, принятому Мурманской областной Думой в первом чтении&quot;) {КонсультантПлюс}">
              <w:r>
                <w:rPr>
                  <w:sz w:val="20"/>
                  <w:color w:val="0000ff"/>
                </w:rPr>
                <w:t xml:space="preserve">Закон</w:t>
              </w:r>
            </w:hyperlink>
            <w:r>
              <w:rPr>
                <w:sz w:val="20"/>
              </w:rPr>
              <w:t xml:space="preserve"> Мурманской области "О бюджетном процессе в Мурманской области"</w:t>
            </w:r>
          </w:p>
        </w:tc>
        <w:tc>
          <w:tcPr>
            <w:tcW w:w="3855" w:type="dxa"/>
            <w:vAlign w:val="center"/>
          </w:tcPr>
          <w:p>
            <w:pPr>
              <w:pStyle w:val="0"/>
            </w:pPr>
            <w:r>
              <w:rPr>
                <w:sz w:val="20"/>
              </w:rPr>
              <w:t xml:space="preserve">Актуализация бюджетного процесса Мурманской области в связи с изменениями федерального законодательства</w:t>
            </w:r>
          </w:p>
        </w:tc>
        <w:tc>
          <w:tcPr>
            <w:tcW w:w="2721" w:type="dxa"/>
            <w:vAlign w:val="center"/>
          </w:tcPr>
          <w:p>
            <w:pPr>
              <w:pStyle w:val="0"/>
            </w:pPr>
            <w:r>
              <w:rPr>
                <w:sz w:val="20"/>
              </w:rPr>
              <w:t xml:space="preserve">Министерство финансов Мурманской области</w:t>
            </w:r>
          </w:p>
        </w:tc>
        <w:tc>
          <w:tcPr>
            <w:tcW w:w="2835" w:type="dxa"/>
            <w:vAlign w:val="center"/>
          </w:tcPr>
          <w:p>
            <w:pPr>
              <w:pStyle w:val="0"/>
            </w:pPr>
            <w:r>
              <w:rPr>
                <w:sz w:val="20"/>
              </w:rPr>
              <w:t xml:space="preserve">в течение 3 месяцев со дня внесения изменений в федеральное бюджетное законодательство</w:t>
            </w:r>
          </w:p>
        </w:tc>
      </w:tr>
      <w:tr>
        <w:tc>
          <w:tcPr>
            <w:tcW w:w="660" w:type="dxa"/>
            <w:vAlign w:val="center"/>
          </w:tcPr>
          <w:p>
            <w:pPr>
              <w:pStyle w:val="0"/>
              <w:jc w:val="center"/>
            </w:pPr>
            <w:r>
              <w:rPr>
                <w:sz w:val="20"/>
              </w:rPr>
              <w:t xml:space="preserve">1.2</w:t>
            </w:r>
          </w:p>
        </w:tc>
        <w:tc>
          <w:tcPr>
            <w:tcW w:w="3183" w:type="dxa"/>
            <w:vAlign w:val="center"/>
          </w:tcPr>
          <w:p>
            <w:pPr>
              <w:pStyle w:val="0"/>
            </w:pPr>
            <w:r>
              <w:rPr>
                <w:sz w:val="20"/>
              </w:rPr>
              <w:t xml:space="preserve">Постановление Правительства Мурманской области о мерах по реализации закона Мурманской области об областном бюджете</w:t>
            </w:r>
          </w:p>
        </w:tc>
        <w:tc>
          <w:tcPr>
            <w:tcW w:w="3855" w:type="dxa"/>
            <w:vAlign w:val="center"/>
          </w:tcPr>
          <w:p>
            <w:pPr>
              <w:pStyle w:val="0"/>
            </w:pPr>
            <w:r>
              <w:rPr>
                <w:sz w:val="20"/>
              </w:rPr>
              <w:t xml:space="preserve">Принятие к исполнению областного бюджета на очередной финансовый год и на плановый период, закрепление поручений органам государственной власти Мурманской области в целях исполнения областного бюджета, определение основных требований, обязательных к исполнению при заключении получателями средств областного бюджета государственных контрактов, гражданско-правовых договоров на поставки товаров, выполнение работ, оказание услуг для государственных нужд Мурманской области, установка положений в части:</w:t>
            </w:r>
          </w:p>
          <w:p>
            <w:pPr>
              <w:pStyle w:val="0"/>
            </w:pPr>
            <w:r>
              <w:rPr>
                <w:sz w:val="20"/>
              </w:rPr>
              <w:t xml:space="preserve">- предоставления из областного бюджета местным бюджетам субсидий, субвенций и иных межбюджетных трансфертов, имеющих целевое назначение;</w:t>
            </w:r>
          </w:p>
          <w:p>
            <w:pPr>
              <w:pStyle w:val="0"/>
            </w:pPr>
            <w:r>
              <w:rPr>
                <w:sz w:val="20"/>
              </w:rPr>
              <w:t xml:space="preserve">- предоставления из областного бюджета субсидий юридическим лицам (за исключением субсидий государственным учреждениям) и индивидуальным предпринимателям - производителям товаров, работ, услуг;</w:t>
            </w:r>
          </w:p>
          <w:p>
            <w:pPr>
              <w:pStyle w:val="0"/>
            </w:pPr>
            <w:r>
              <w:rPr>
                <w:sz w:val="20"/>
              </w:rPr>
              <w:t xml:space="preserve">- предоставления учредителями субсидий государственным областным бюджетным и (или) автономным учреждениям</w:t>
            </w:r>
          </w:p>
        </w:tc>
        <w:tc>
          <w:tcPr>
            <w:tcW w:w="2721" w:type="dxa"/>
            <w:vAlign w:val="center"/>
          </w:tcPr>
          <w:p>
            <w:pPr>
              <w:pStyle w:val="0"/>
            </w:pPr>
            <w:r>
              <w:rPr>
                <w:sz w:val="20"/>
              </w:rPr>
              <w:t xml:space="preserve">Министерство финансов Мурманской области</w:t>
            </w:r>
          </w:p>
        </w:tc>
        <w:tc>
          <w:tcPr>
            <w:tcW w:w="2835" w:type="dxa"/>
            <w:vAlign w:val="center"/>
          </w:tcPr>
          <w:p>
            <w:pPr>
              <w:pStyle w:val="0"/>
            </w:pPr>
            <w:r>
              <w:rPr>
                <w:sz w:val="20"/>
              </w:rPr>
              <w:t xml:space="preserve">IV квартал, ежегодно</w:t>
            </w:r>
          </w:p>
        </w:tc>
      </w:tr>
      <w:tr>
        <w:tc>
          <w:tcPr>
            <w:tcW w:w="660" w:type="dxa"/>
            <w:vAlign w:val="center"/>
          </w:tcPr>
          <w:p>
            <w:pPr>
              <w:pStyle w:val="0"/>
              <w:jc w:val="center"/>
            </w:pPr>
            <w:r>
              <w:rPr>
                <w:sz w:val="20"/>
              </w:rPr>
              <w:t xml:space="preserve">1.3</w:t>
            </w:r>
          </w:p>
        </w:tc>
        <w:tc>
          <w:tcPr>
            <w:tcW w:w="3183" w:type="dxa"/>
            <w:vAlign w:val="center"/>
          </w:tcPr>
          <w:p>
            <w:pPr>
              <w:pStyle w:val="0"/>
            </w:pPr>
            <w:r>
              <w:rPr>
                <w:sz w:val="20"/>
              </w:rPr>
              <w:t xml:space="preserve">Постановление Правительства Мурманской области об основных направлениях бюджетной политики Мурманской области на очередной финансовый год и на плановый период</w:t>
            </w:r>
          </w:p>
        </w:tc>
        <w:tc>
          <w:tcPr>
            <w:tcW w:w="3855" w:type="dxa"/>
            <w:vAlign w:val="center"/>
          </w:tcPr>
          <w:p>
            <w:pPr>
              <w:pStyle w:val="0"/>
            </w:pPr>
            <w:r>
              <w:rPr>
                <w:sz w:val="20"/>
              </w:rPr>
              <w:t xml:space="preserve">Определение условий и подходов к формированию проекта областного бюджета на очередной финансовый год и на плановый период, основных подходов к планированию доходов и расходов, финансовых взаимоотношений с бюджетами муниципальных образований при соблюдении принципов прозрачности (открытости), общих принципов, установленных бюджетным законодательством Российской Федерации</w:t>
            </w:r>
          </w:p>
        </w:tc>
        <w:tc>
          <w:tcPr>
            <w:tcW w:w="2721" w:type="dxa"/>
            <w:vAlign w:val="center"/>
          </w:tcPr>
          <w:p>
            <w:pPr>
              <w:pStyle w:val="0"/>
            </w:pPr>
            <w:r>
              <w:rPr>
                <w:sz w:val="20"/>
              </w:rPr>
              <w:t xml:space="preserve">Министерство финансов Мурманской области</w:t>
            </w:r>
          </w:p>
        </w:tc>
        <w:tc>
          <w:tcPr>
            <w:tcW w:w="2835" w:type="dxa"/>
            <w:vAlign w:val="center"/>
          </w:tcPr>
          <w:p>
            <w:pPr>
              <w:pStyle w:val="0"/>
            </w:pPr>
            <w:r>
              <w:rPr>
                <w:sz w:val="20"/>
              </w:rPr>
              <w:t xml:space="preserve">IV квартал, ежегодно</w:t>
            </w:r>
          </w:p>
        </w:tc>
      </w:tr>
      <w:tr>
        <w:tc>
          <w:tcPr>
            <w:tcW w:w="660" w:type="dxa"/>
            <w:vAlign w:val="center"/>
          </w:tcPr>
          <w:p>
            <w:pPr>
              <w:pStyle w:val="0"/>
              <w:jc w:val="center"/>
            </w:pPr>
            <w:r>
              <w:rPr>
                <w:sz w:val="20"/>
              </w:rPr>
              <w:t xml:space="preserve">1.4</w:t>
            </w:r>
          </w:p>
        </w:tc>
        <w:tc>
          <w:tcPr>
            <w:tcW w:w="3183" w:type="dxa"/>
            <w:vAlign w:val="center"/>
          </w:tcPr>
          <w:p>
            <w:pPr>
              <w:pStyle w:val="0"/>
            </w:pPr>
            <w:r>
              <w:rPr>
                <w:sz w:val="20"/>
              </w:rPr>
              <w:t xml:space="preserve">Постановление Правительства Мурманской области об утверждении основных направлений долговой политики Мурманской области на очередной финансовый год и на плановый период</w:t>
            </w:r>
          </w:p>
        </w:tc>
        <w:tc>
          <w:tcPr>
            <w:tcW w:w="3855" w:type="dxa"/>
            <w:vAlign w:val="center"/>
          </w:tcPr>
          <w:p>
            <w:pPr>
              <w:pStyle w:val="0"/>
            </w:pPr>
            <w:r>
              <w:rPr>
                <w:sz w:val="20"/>
              </w:rPr>
              <w:t xml:space="preserve">Эффективное управление государственным долгом Мурманской области, принятие мер по снижению долговой нагрузки, поддержание экономически обоснованного соотношения между потребностями в дополнительных финансовых ресурсах и затратами по их привлечению и обеспечение исполнения долговых обязательств Мурманской области в полном объеме</w:t>
            </w:r>
          </w:p>
        </w:tc>
        <w:tc>
          <w:tcPr>
            <w:tcW w:w="2721" w:type="dxa"/>
            <w:vAlign w:val="center"/>
          </w:tcPr>
          <w:p>
            <w:pPr>
              <w:pStyle w:val="0"/>
            </w:pPr>
            <w:r>
              <w:rPr>
                <w:sz w:val="20"/>
              </w:rPr>
              <w:t xml:space="preserve">Министерство финансов Мурманской области</w:t>
            </w:r>
          </w:p>
        </w:tc>
        <w:tc>
          <w:tcPr>
            <w:tcW w:w="2835" w:type="dxa"/>
            <w:vAlign w:val="center"/>
          </w:tcPr>
          <w:p>
            <w:pPr>
              <w:pStyle w:val="0"/>
            </w:pPr>
            <w:r>
              <w:rPr>
                <w:sz w:val="20"/>
              </w:rPr>
              <w:t xml:space="preserve">III - IV квартал, ежегодно</w:t>
            </w:r>
          </w:p>
        </w:tc>
      </w:tr>
      <w:tr>
        <w:tc>
          <w:tcPr>
            <w:tcW w:w="660" w:type="dxa"/>
            <w:vAlign w:val="center"/>
          </w:tcPr>
          <w:p>
            <w:pPr>
              <w:pStyle w:val="0"/>
              <w:jc w:val="center"/>
            </w:pPr>
            <w:r>
              <w:rPr>
                <w:sz w:val="20"/>
              </w:rPr>
              <w:t xml:space="preserve">1.5</w:t>
            </w:r>
          </w:p>
        </w:tc>
        <w:tc>
          <w:tcPr>
            <w:tcW w:w="3183" w:type="dxa"/>
            <w:vAlign w:val="center"/>
          </w:tcPr>
          <w:p>
            <w:pPr>
              <w:pStyle w:val="0"/>
            </w:pPr>
            <w:r>
              <w:rPr>
                <w:sz w:val="20"/>
              </w:rPr>
              <w:t xml:space="preserve">Приказ Министерства финансов Мурманской области "Об организации проведения мониторинга качества финансового менеджмента, осуществляемого главными администраторами средств областного бюджета"</w:t>
            </w:r>
          </w:p>
        </w:tc>
        <w:tc>
          <w:tcPr>
            <w:tcW w:w="3855" w:type="dxa"/>
            <w:vAlign w:val="center"/>
          </w:tcPr>
          <w:p>
            <w:pPr>
              <w:pStyle w:val="0"/>
            </w:pPr>
            <w:r>
              <w:rPr>
                <w:sz w:val="20"/>
              </w:rPr>
              <w:t xml:space="preserve">Изменения, внесенные в Бюджетный </w:t>
            </w:r>
            <w:hyperlink w:history="0" r:id="rId70"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кодекс</w:t>
              </w:r>
            </w:hyperlink>
            <w:r>
              <w:rPr>
                <w:sz w:val="20"/>
              </w:rPr>
              <w:t xml:space="preserve"> Российской Федерации Федеральным </w:t>
            </w:r>
            <w:hyperlink w:history="0" r:id="rId71" w:tooltip="Федеральный закон от 26.07.2019 N 199-ФЗ &quo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quot; {КонсультантПлюс}">
              <w:r>
                <w:rPr>
                  <w:sz w:val="20"/>
                  <w:color w:val="0000ff"/>
                </w:rPr>
                <w:t xml:space="preserve">законом</w:t>
              </w:r>
            </w:hyperlink>
            <w:r>
              <w:rPr>
                <w:sz w:val="20"/>
              </w:rPr>
              <w:t xml:space="preserve"> от 26.07.2019 N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предусматривают, что мониторинг качества финансового менеджмента в отношении главных администраторов средств бюджета проводится финансовым органом в установленном им порядке. В соответствии с методическими </w:t>
            </w:r>
            <w:hyperlink w:history="0" r:id="rId72" w:tooltip="Приказ Минфина России от 14.11.2019 N 1031 (ред. от 22.10.2020) &quot;Об утверждении Методических рекомендаций по проведению мониторинга качества финансового менеджмента&quot; {КонсультантПлюс}">
              <w:r>
                <w:rPr>
                  <w:sz w:val="20"/>
                  <w:color w:val="0000ff"/>
                </w:rPr>
                <w:t xml:space="preserve">рекомендациями</w:t>
              </w:r>
            </w:hyperlink>
            <w:r>
              <w:rPr>
                <w:sz w:val="20"/>
              </w:rPr>
              <w:t xml:space="preserve"> по проведению мониторинга качества финансового менеджмента, утвержденными приказом Министерства финансов Российской Федерации от 14.11.2019 N 1031, финансовый орган вправе самостоятельно определять вид правового акта, которым устанавливается порядок проведения мониторинга качества финансового менеджмента</w:t>
            </w:r>
          </w:p>
        </w:tc>
        <w:tc>
          <w:tcPr>
            <w:tcW w:w="2721" w:type="dxa"/>
            <w:vAlign w:val="center"/>
          </w:tcPr>
          <w:p>
            <w:pPr>
              <w:pStyle w:val="0"/>
            </w:pPr>
            <w:r>
              <w:rPr>
                <w:sz w:val="20"/>
              </w:rPr>
              <w:t xml:space="preserve">Министерство финансов Мурманской области</w:t>
            </w:r>
          </w:p>
        </w:tc>
        <w:tc>
          <w:tcPr>
            <w:tcW w:w="2835" w:type="dxa"/>
            <w:vAlign w:val="center"/>
          </w:tcPr>
          <w:p>
            <w:pPr>
              <w:pStyle w:val="0"/>
            </w:pPr>
            <w:r>
              <w:rPr>
                <w:sz w:val="20"/>
              </w:rPr>
              <w:t xml:space="preserve">2021 год</w:t>
            </w:r>
          </w:p>
        </w:tc>
      </w:tr>
      <w:tr>
        <w:tc>
          <w:tcPr>
            <w:tcW w:w="660" w:type="dxa"/>
            <w:vAlign w:val="center"/>
          </w:tcPr>
          <w:p>
            <w:pPr>
              <w:pStyle w:val="0"/>
              <w:jc w:val="center"/>
            </w:pPr>
            <w:r>
              <w:rPr>
                <w:sz w:val="20"/>
              </w:rPr>
              <w:t xml:space="preserve">1.6</w:t>
            </w:r>
          </w:p>
        </w:tc>
        <w:tc>
          <w:tcPr>
            <w:tcW w:w="3183" w:type="dxa"/>
            <w:vAlign w:val="center"/>
          </w:tcPr>
          <w:p>
            <w:pPr>
              <w:pStyle w:val="0"/>
            </w:pPr>
            <w:r>
              <w:rPr>
                <w:sz w:val="20"/>
              </w:rPr>
              <w:t xml:space="preserve">Постановление Правительства Мурманской области "О внесении изменений в программу оздоровления государственных финансов Мурманской области на 2019 - 2024 годы"</w:t>
            </w:r>
          </w:p>
        </w:tc>
        <w:tc>
          <w:tcPr>
            <w:tcW w:w="3855" w:type="dxa"/>
            <w:vAlign w:val="center"/>
          </w:tcPr>
          <w:p>
            <w:pPr>
              <w:pStyle w:val="0"/>
            </w:pPr>
            <w:r>
              <w:rPr>
                <w:sz w:val="20"/>
              </w:rPr>
              <w:t xml:space="preserve">Совершенствование (актуализация) плана мероприятий по оздоровлению государственных финансов Мурманской области (в части уточнения отдельных мероприятий и показателей)</w:t>
            </w:r>
          </w:p>
        </w:tc>
        <w:tc>
          <w:tcPr>
            <w:tcW w:w="2721" w:type="dxa"/>
            <w:vAlign w:val="center"/>
          </w:tcPr>
          <w:p>
            <w:pPr>
              <w:pStyle w:val="0"/>
            </w:pPr>
            <w:r>
              <w:rPr>
                <w:sz w:val="20"/>
              </w:rPr>
              <w:t xml:space="preserve">Министерство финансов Мурманской области</w:t>
            </w:r>
          </w:p>
        </w:tc>
        <w:tc>
          <w:tcPr>
            <w:tcW w:w="2835" w:type="dxa"/>
            <w:vAlign w:val="center"/>
          </w:tcPr>
          <w:p>
            <w:pPr>
              <w:pStyle w:val="0"/>
            </w:pPr>
            <w:r>
              <w:rPr>
                <w:sz w:val="20"/>
              </w:rPr>
              <w:t xml:space="preserve">по мере необходимости</w:t>
            </w:r>
          </w:p>
        </w:tc>
      </w:tr>
      <w:tr>
        <w:tblPrEx>
          <w:tblBorders>
            <w:insideH w:val="nil"/>
          </w:tblBorders>
        </w:tblPrEx>
        <w:tc>
          <w:tcPr>
            <w:tcW w:w="660" w:type="dxa"/>
            <w:tcBorders>
              <w:bottom w:val="nil"/>
            </w:tcBorders>
          </w:tcPr>
          <w:p>
            <w:pPr>
              <w:pStyle w:val="0"/>
              <w:jc w:val="center"/>
            </w:pPr>
            <w:r>
              <w:rPr>
                <w:sz w:val="20"/>
              </w:rPr>
              <w:t xml:space="preserve">1.7</w:t>
            </w:r>
          </w:p>
        </w:tc>
        <w:tc>
          <w:tcPr>
            <w:tcW w:w="3183" w:type="dxa"/>
            <w:tcBorders>
              <w:bottom w:val="nil"/>
            </w:tcBorders>
          </w:tcPr>
          <w:p>
            <w:pPr>
              <w:pStyle w:val="0"/>
            </w:pPr>
            <w:r>
              <w:rPr>
                <w:sz w:val="20"/>
              </w:rPr>
              <w:t xml:space="preserve">Постановление Правительства Мурманской области "О внесении изменений в порядок привлечения остатков средств на единый счет областного бюджета и возврата привлеченных средств"</w:t>
            </w:r>
          </w:p>
        </w:tc>
        <w:tc>
          <w:tcPr>
            <w:tcW w:w="3855" w:type="dxa"/>
            <w:tcBorders>
              <w:bottom w:val="nil"/>
            </w:tcBorders>
          </w:tcPr>
          <w:p>
            <w:pPr>
              <w:pStyle w:val="0"/>
            </w:pPr>
            <w:r>
              <w:rPr>
                <w:sz w:val="20"/>
              </w:rPr>
              <w:t xml:space="preserve">НПА устанавливает общие положения, условия и порядок привлечения остатков средств с казначейских счетов на единый счет областного бюджета и их возврата на казначейские счета, с которых они были ранее перечислены</w:t>
            </w:r>
          </w:p>
        </w:tc>
        <w:tc>
          <w:tcPr>
            <w:tcW w:w="2721" w:type="dxa"/>
            <w:tcBorders>
              <w:bottom w:val="nil"/>
            </w:tcBorders>
          </w:tcPr>
          <w:p>
            <w:pPr>
              <w:pStyle w:val="0"/>
            </w:pPr>
            <w:r>
              <w:rPr>
                <w:sz w:val="20"/>
              </w:rPr>
              <w:t xml:space="preserve">Министерство финансов Мурманской области</w:t>
            </w:r>
          </w:p>
        </w:tc>
        <w:tc>
          <w:tcPr>
            <w:tcW w:w="2835" w:type="dxa"/>
            <w:tcBorders>
              <w:bottom w:val="nil"/>
            </w:tcBorders>
          </w:tcPr>
          <w:p>
            <w:pPr>
              <w:pStyle w:val="0"/>
            </w:pPr>
            <w:r>
              <w:rPr>
                <w:sz w:val="20"/>
              </w:rPr>
              <w:t xml:space="preserve">по мере необходимости</w:t>
            </w:r>
          </w:p>
        </w:tc>
      </w:tr>
      <w:tr>
        <w:tblPrEx>
          <w:tblBorders>
            <w:insideH w:val="nil"/>
          </w:tblBorders>
        </w:tblPrEx>
        <w:tc>
          <w:tcPr>
            <w:gridSpan w:val="5"/>
            <w:tcW w:w="13254" w:type="dxa"/>
            <w:tcBorders>
              <w:top w:val="nil"/>
            </w:tcBorders>
          </w:tcPr>
          <w:p>
            <w:pPr>
              <w:pStyle w:val="0"/>
              <w:jc w:val="both"/>
            </w:pPr>
            <w:r>
              <w:rPr>
                <w:sz w:val="20"/>
              </w:rPr>
              <w:t xml:space="preserve">подп. 1.7 введен </w:t>
            </w:r>
            <w:hyperlink w:history="0" r:id="rId73" w:tooltip="Постановление Правительства Мурманской области от 30.12.2021 N 1019-ПП &quot;О внесении изменений в государственную программу Мурманской области &quot;Финансы&quot; {КонсультантПлюс}">
              <w:r>
                <w:rPr>
                  <w:sz w:val="20"/>
                  <w:color w:val="0000ff"/>
                </w:rPr>
                <w:t xml:space="preserve">постановлением</w:t>
              </w:r>
            </w:hyperlink>
            <w:r>
              <w:rPr>
                <w:sz w:val="20"/>
              </w:rPr>
              <w:t xml:space="preserve"> Правительства Мурманской области от 30.12.2021</w:t>
            </w:r>
          </w:p>
          <w:p>
            <w:pPr>
              <w:pStyle w:val="0"/>
              <w:jc w:val="both"/>
            </w:pPr>
            <w:r>
              <w:rPr>
                <w:sz w:val="20"/>
              </w:rPr>
              <w:t xml:space="preserve">N 1019-ПП</w:t>
            </w:r>
          </w:p>
        </w:tc>
      </w:tr>
      <w:tr>
        <w:tc>
          <w:tcPr>
            <w:tcW w:w="660" w:type="dxa"/>
            <w:vAlign w:val="center"/>
          </w:tcPr>
          <w:p>
            <w:pPr>
              <w:pStyle w:val="0"/>
              <w:outlineLvl w:val="3"/>
              <w:jc w:val="center"/>
            </w:pPr>
            <w:r>
              <w:rPr>
                <w:sz w:val="20"/>
              </w:rPr>
              <w:t xml:space="preserve">2</w:t>
            </w:r>
          </w:p>
        </w:tc>
        <w:tc>
          <w:tcPr>
            <w:gridSpan w:val="4"/>
            <w:tcW w:w="12594" w:type="dxa"/>
            <w:vAlign w:val="center"/>
          </w:tcPr>
          <w:p>
            <w:pPr>
              <w:pStyle w:val="0"/>
            </w:pPr>
            <w:r>
              <w:rPr>
                <w:sz w:val="20"/>
              </w:rPr>
              <w:t xml:space="preserve">Подпрограмма 2 "Создание условий для сбалансированного и устойчивого исполнения местных бюджетов, содействие повышению качества управления муниципальными финансами"</w:t>
            </w:r>
          </w:p>
        </w:tc>
      </w:tr>
      <w:tr>
        <w:tc>
          <w:tcPr>
            <w:tcW w:w="660" w:type="dxa"/>
            <w:vAlign w:val="center"/>
          </w:tcPr>
          <w:p>
            <w:pPr>
              <w:pStyle w:val="0"/>
              <w:jc w:val="center"/>
            </w:pPr>
            <w:r>
              <w:rPr>
                <w:sz w:val="20"/>
              </w:rPr>
              <w:t xml:space="preserve">2.1</w:t>
            </w:r>
          </w:p>
        </w:tc>
        <w:tc>
          <w:tcPr>
            <w:tcW w:w="3183" w:type="dxa"/>
            <w:vAlign w:val="center"/>
          </w:tcPr>
          <w:p>
            <w:pPr>
              <w:pStyle w:val="0"/>
            </w:pPr>
            <w:r>
              <w:rPr>
                <w:sz w:val="20"/>
              </w:rPr>
              <w:t xml:space="preserve">Закон Мурманской области о внесении изменений в </w:t>
            </w:r>
            <w:hyperlink w:history="0" r:id="rId74" w:tooltip="Закон Мурманской области от 10.12.2007 N 916-01-ЗМО (ред. от 06.03.2023) &quot;О межбюджетных отношениях в Мурманской области&quot; (принят Мурманской областной Думой 29.11.2007) (вместе с &quot;Методикой расчета объема субвенции бюджетам муниципальных районов на осуществление органами местного самоуправления муниципальных районов полномочий органов государственной власти Мурманской области по расчету и предоставлению дотаций на выравнивание бюджетной обеспеченности поселений&quot;, &quot;Порядком и методикой распределения дотаций  {КонсультантПлюс}">
              <w:r>
                <w:rPr>
                  <w:sz w:val="20"/>
                  <w:color w:val="0000ff"/>
                </w:rPr>
                <w:t xml:space="preserve">Закон</w:t>
              </w:r>
            </w:hyperlink>
            <w:r>
              <w:rPr>
                <w:sz w:val="20"/>
              </w:rPr>
              <w:t xml:space="preserve"> Мурманской области "О межбюджетных отношениях в Мурманской области"</w:t>
            </w:r>
          </w:p>
        </w:tc>
        <w:tc>
          <w:tcPr>
            <w:tcW w:w="3855" w:type="dxa"/>
            <w:vAlign w:val="center"/>
          </w:tcPr>
          <w:p>
            <w:pPr>
              <w:pStyle w:val="0"/>
            </w:pPr>
            <w:r>
              <w:rPr>
                <w:sz w:val="20"/>
              </w:rPr>
              <w:t xml:space="preserve">Актуализация межбюджетных отношений Мурманской области в связи с изменениями федерального законодательства</w:t>
            </w:r>
          </w:p>
        </w:tc>
        <w:tc>
          <w:tcPr>
            <w:tcW w:w="2721" w:type="dxa"/>
            <w:vAlign w:val="center"/>
          </w:tcPr>
          <w:p>
            <w:pPr>
              <w:pStyle w:val="0"/>
            </w:pPr>
            <w:r>
              <w:rPr>
                <w:sz w:val="20"/>
              </w:rPr>
              <w:t xml:space="preserve">Министерство финансов Мурманской области</w:t>
            </w:r>
          </w:p>
        </w:tc>
        <w:tc>
          <w:tcPr>
            <w:tcW w:w="2835" w:type="dxa"/>
            <w:vAlign w:val="center"/>
          </w:tcPr>
          <w:p>
            <w:pPr>
              <w:pStyle w:val="0"/>
            </w:pPr>
            <w:r>
              <w:rPr>
                <w:sz w:val="20"/>
              </w:rPr>
              <w:t xml:space="preserve">в течение 3 месяцев с момента внесения изменений в федеральное бюджетное законодательство</w:t>
            </w:r>
          </w:p>
        </w:tc>
      </w:tr>
      <w:tr>
        <w:tc>
          <w:tcPr>
            <w:tcW w:w="660" w:type="dxa"/>
            <w:vAlign w:val="center"/>
          </w:tcPr>
          <w:p>
            <w:pPr>
              <w:pStyle w:val="0"/>
              <w:jc w:val="center"/>
            </w:pPr>
            <w:r>
              <w:rPr>
                <w:sz w:val="20"/>
              </w:rPr>
              <w:t xml:space="preserve">2.2</w:t>
            </w:r>
          </w:p>
        </w:tc>
        <w:tc>
          <w:tcPr>
            <w:tcW w:w="3183" w:type="dxa"/>
            <w:vAlign w:val="center"/>
          </w:tcPr>
          <w:p>
            <w:pPr>
              <w:pStyle w:val="0"/>
            </w:pPr>
            <w:r>
              <w:rPr>
                <w:sz w:val="20"/>
              </w:rPr>
              <w:t xml:space="preserve">Постановление Правительства Мурманской области о внесении изменений в постановление Правительства Мурманской области "О формировании, предоставлении и распределении субсидий из областного бюджета местным бюджетам Мурманской области"</w:t>
            </w:r>
          </w:p>
        </w:tc>
        <w:tc>
          <w:tcPr>
            <w:tcW w:w="3855" w:type="dxa"/>
            <w:vAlign w:val="center"/>
          </w:tcPr>
          <w:p>
            <w:pPr>
              <w:pStyle w:val="0"/>
            </w:pPr>
            <w:r>
              <w:rPr>
                <w:sz w:val="20"/>
              </w:rPr>
              <w:t xml:space="preserve">Актуализация правил предоставления субсидий в связи с изменениями федерального законодательства</w:t>
            </w:r>
          </w:p>
        </w:tc>
        <w:tc>
          <w:tcPr>
            <w:tcW w:w="2721" w:type="dxa"/>
            <w:vAlign w:val="center"/>
          </w:tcPr>
          <w:p>
            <w:pPr>
              <w:pStyle w:val="0"/>
            </w:pPr>
            <w:r>
              <w:rPr>
                <w:sz w:val="20"/>
              </w:rPr>
              <w:t xml:space="preserve">Министерство финансов Мурманской области</w:t>
            </w:r>
          </w:p>
        </w:tc>
        <w:tc>
          <w:tcPr>
            <w:tcW w:w="2835" w:type="dxa"/>
            <w:vAlign w:val="center"/>
          </w:tcPr>
          <w:p>
            <w:pPr>
              <w:pStyle w:val="0"/>
            </w:pPr>
            <w:r>
              <w:rPr>
                <w:sz w:val="20"/>
              </w:rPr>
              <w:t xml:space="preserve">IV квартал, ежегодно</w:t>
            </w:r>
          </w:p>
        </w:tc>
      </w:tr>
      <w:tr>
        <w:tc>
          <w:tcPr>
            <w:tcW w:w="660" w:type="dxa"/>
            <w:vAlign w:val="center"/>
          </w:tcPr>
          <w:p>
            <w:pPr>
              <w:pStyle w:val="0"/>
              <w:jc w:val="center"/>
            </w:pPr>
            <w:r>
              <w:rPr>
                <w:sz w:val="20"/>
              </w:rPr>
              <w:t xml:space="preserve">2.3</w:t>
            </w:r>
          </w:p>
        </w:tc>
        <w:tc>
          <w:tcPr>
            <w:tcW w:w="3183" w:type="dxa"/>
            <w:vAlign w:val="center"/>
          </w:tcPr>
          <w:p>
            <w:pPr>
              <w:pStyle w:val="0"/>
            </w:pPr>
            <w:r>
              <w:rPr>
                <w:sz w:val="20"/>
              </w:rPr>
              <w:t xml:space="preserve">Постановление Правительства Мурманской области о внесении изменений в постановление Правительства Мурманской области "О порядке проведения мониторинга и оценки качества организации и осуществления бюджетного процесса в муниципальных образованиях Мурманской области"</w:t>
            </w:r>
          </w:p>
        </w:tc>
        <w:tc>
          <w:tcPr>
            <w:tcW w:w="3855" w:type="dxa"/>
            <w:vAlign w:val="center"/>
          </w:tcPr>
          <w:p>
            <w:pPr>
              <w:pStyle w:val="0"/>
            </w:pPr>
            <w:r>
              <w:rPr>
                <w:sz w:val="20"/>
              </w:rPr>
              <w:t xml:space="preserve">Совершенствование (актуализация) индикаторов качества организации бюджетного процесса по мере совершенствования процедур финансового менеджмента</w:t>
            </w:r>
          </w:p>
        </w:tc>
        <w:tc>
          <w:tcPr>
            <w:tcW w:w="2721" w:type="dxa"/>
            <w:vAlign w:val="center"/>
          </w:tcPr>
          <w:p>
            <w:pPr>
              <w:pStyle w:val="0"/>
            </w:pPr>
            <w:r>
              <w:rPr>
                <w:sz w:val="20"/>
              </w:rPr>
              <w:t xml:space="preserve">Министерство финансов Мурманской области</w:t>
            </w:r>
          </w:p>
        </w:tc>
        <w:tc>
          <w:tcPr>
            <w:tcW w:w="2835" w:type="dxa"/>
            <w:vAlign w:val="center"/>
          </w:tcPr>
          <w:p>
            <w:pPr>
              <w:pStyle w:val="0"/>
            </w:pPr>
            <w:r>
              <w:rPr>
                <w:sz w:val="20"/>
              </w:rPr>
              <w:t xml:space="preserve">по мере необходимости</w:t>
            </w:r>
          </w:p>
        </w:tc>
      </w:tr>
      <w:tr>
        <w:tc>
          <w:tcPr>
            <w:tcW w:w="660" w:type="dxa"/>
            <w:vAlign w:val="center"/>
          </w:tcPr>
          <w:p>
            <w:pPr>
              <w:pStyle w:val="0"/>
              <w:jc w:val="center"/>
            </w:pPr>
            <w:r>
              <w:rPr>
                <w:sz w:val="20"/>
              </w:rPr>
              <w:t xml:space="preserve">2.4</w:t>
            </w:r>
          </w:p>
        </w:tc>
        <w:tc>
          <w:tcPr>
            <w:tcW w:w="3183" w:type="dxa"/>
            <w:vAlign w:val="center"/>
          </w:tcPr>
          <w:p>
            <w:pPr>
              <w:pStyle w:val="0"/>
            </w:pPr>
            <w:r>
              <w:rPr>
                <w:sz w:val="20"/>
              </w:rPr>
              <w:t xml:space="preserve">Постановление Правительства Мурманской области о внесении изменений в постановление Правительства Мурманской области "О порядке заключения соглашений, которыми предусматриваются меры по социально-экономическому развитию и оздоровлению муниципальных финансов"</w:t>
            </w:r>
          </w:p>
        </w:tc>
        <w:tc>
          <w:tcPr>
            <w:tcW w:w="3855" w:type="dxa"/>
            <w:vAlign w:val="center"/>
          </w:tcPr>
          <w:p>
            <w:pPr>
              <w:pStyle w:val="0"/>
            </w:pPr>
            <w:r>
              <w:rPr>
                <w:sz w:val="20"/>
              </w:rPr>
              <w:t xml:space="preserve">Актуализация порядка заключения соглашений в связи с изменениями федерального законодательства</w:t>
            </w:r>
          </w:p>
        </w:tc>
        <w:tc>
          <w:tcPr>
            <w:tcW w:w="2721" w:type="dxa"/>
            <w:vAlign w:val="center"/>
          </w:tcPr>
          <w:p>
            <w:pPr>
              <w:pStyle w:val="0"/>
            </w:pPr>
            <w:r>
              <w:rPr>
                <w:sz w:val="20"/>
              </w:rPr>
              <w:t xml:space="preserve">Министерство финансов Мурманской области</w:t>
            </w:r>
          </w:p>
        </w:tc>
        <w:tc>
          <w:tcPr>
            <w:tcW w:w="2835" w:type="dxa"/>
            <w:vAlign w:val="center"/>
          </w:tcPr>
          <w:p>
            <w:pPr>
              <w:pStyle w:val="0"/>
            </w:pPr>
            <w:r>
              <w:rPr>
                <w:sz w:val="20"/>
              </w:rPr>
              <w:t xml:space="preserve">по мере необходимости</w:t>
            </w:r>
          </w:p>
        </w:tc>
      </w:tr>
      <w:tr>
        <w:tc>
          <w:tcPr>
            <w:tcW w:w="660" w:type="dxa"/>
            <w:vAlign w:val="center"/>
          </w:tcPr>
          <w:p>
            <w:pPr>
              <w:pStyle w:val="0"/>
              <w:jc w:val="center"/>
            </w:pPr>
            <w:r>
              <w:rPr>
                <w:sz w:val="20"/>
              </w:rPr>
              <w:t xml:space="preserve">2.5</w:t>
            </w:r>
          </w:p>
        </w:tc>
        <w:tc>
          <w:tcPr>
            <w:tcW w:w="3183" w:type="dxa"/>
            <w:vAlign w:val="center"/>
          </w:tcPr>
          <w:p>
            <w:pPr>
              <w:pStyle w:val="0"/>
            </w:pPr>
            <w:r>
              <w:rPr>
                <w:sz w:val="20"/>
              </w:rPr>
              <w:t xml:space="preserve">Постановление Правительства Мурманской области о внесении изменений в постановление Правительства Мурманской области "Об утверждении Правил заключения соглашения о мерах по восстановлению платежеспособности муниципального образования Мурманской области, формы указанного соглашения и перечня обязательств муниципального образования Мурманской области, подлежащих включению в указанное соглашение"</w:t>
            </w:r>
          </w:p>
        </w:tc>
        <w:tc>
          <w:tcPr>
            <w:tcW w:w="3855" w:type="dxa"/>
            <w:vAlign w:val="center"/>
          </w:tcPr>
          <w:p>
            <w:pPr>
              <w:pStyle w:val="0"/>
            </w:pPr>
            <w:r>
              <w:rPr>
                <w:sz w:val="20"/>
              </w:rPr>
              <w:t xml:space="preserve">Актуализация правил заключения соглашения в связи с изменениями федерального законодательства</w:t>
            </w:r>
          </w:p>
        </w:tc>
        <w:tc>
          <w:tcPr>
            <w:tcW w:w="2721" w:type="dxa"/>
            <w:vAlign w:val="center"/>
          </w:tcPr>
          <w:p>
            <w:pPr>
              <w:pStyle w:val="0"/>
            </w:pPr>
            <w:r>
              <w:rPr>
                <w:sz w:val="20"/>
              </w:rPr>
              <w:t xml:space="preserve">Министерство финансов Мурманской области</w:t>
            </w:r>
          </w:p>
        </w:tc>
        <w:tc>
          <w:tcPr>
            <w:tcW w:w="2835" w:type="dxa"/>
            <w:vAlign w:val="center"/>
          </w:tcPr>
          <w:p>
            <w:pPr>
              <w:pStyle w:val="0"/>
            </w:pPr>
            <w:r>
              <w:rPr>
                <w:sz w:val="20"/>
              </w:rPr>
              <w:t xml:space="preserve">по мере необходимости</w:t>
            </w:r>
          </w:p>
        </w:tc>
      </w:tr>
      <w:tr>
        <w:tblPrEx>
          <w:tblBorders>
            <w:insideH w:val="nil"/>
          </w:tblBorders>
        </w:tblPrEx>
        <w:tc>
          <w:tcPr>
            <w:tcW w:w="660" w:type="dxa"/>
            <w:tcBorders>
              <w:bottom w:val="nil"/>
            </w:tcBorders>
          </w:tcPr>
          <w:p>
            <w:pPr>
              <w:pStyle w:val="0"/>
              <w:jc w:val="center"/>
            </w:pPr>
            <w:r>
              <w:rPr>
                <w:sz w:val="20"/>
              </w:rPr>
              <w:t xml:space="preserve">2.6</w:t>
            </w:r>
          </w:p>
        </w:tc>
        <w:tc>
          <w:tcPr>
            <w:tcW w:w="3183" w:type="dxa"/>
            <w:tcBorders>
              <w:bottom w:val="nil"/>
            </w:tcBorders>
          </w:tcPr>
          <w:p>
            <w:pPr>
              <w:pStyle w:val="0"/>
            </w:pPr>
            <w:r>
              <w:rPr>
                <w:sz w:val="20"/>
              </w:rPr>
              <w:t xml:space="preserve">Распоряжение Правительства Мурманской области "Об утверждении перечня межбюджетных трансфертов из областного бюджета в местные бюджеты в форме субсидий, субвенций и иных межбюджетных трансфертов, имеющих целевое назначение, на которые не распространяются положения пункта 8 статьи 11 Закона Мурманской области "Об областном бюджете на 2022 год и на плановый период 2023 и 2024 годов"</w:t>
            </w:r>
          </w:p>
        </w:tc>
        <w:tc>
          <w:tcPr>
            <w:tcW w:w="3855" w:type="dxa"/>
            <w:tcBorders>
              <w:bottom w:val="nil"/>
            </w:tcBorders>
          </w:tcPr>
          <w:p>
            <w:pPr>
              <w:pStyle w:val="0"/>
            </w:pPr>
            <w:r>
              <w:rPr>
                <w:sz w:val="20"/>
              </w:rPr>
              <w:t xml:space="preserve">Утверждение перечня межбюджетных трансфертов из областного бюджета в местные бюджеты в форме субсидий, субвенций и иных межбюджетных трансфертов, имеющих целевое назначение, на которые не распространяются положения </w:t>
            </w:r>
            <w:hyperlink w:history="0" r:id="rId75" w:tooltip="Закон Мурманской области от 16.12.2021 N 2712-01-ЗМО (ред. от 30.11.2022) &quot;Об областном бюджете на 2022 год и на плановый период 2023 и 2024 годов&quot; (принят Мурманской областной Думой 10.12.2021) (вместе с &quot;Перечнем сокращенных наименований муниципальных образований Мурманской области&quot;, &quot;Нормативами распределения доходов между областным бюджетом, бюджетами муниципальных образований Мурманской области и бюджетом Территориального фонда обязательного медицинского страхования на 2022 год и на плановый период 202 {КонсультантПлюс}">
              <w:r>
                <w:rPr>
                  <w:sz w:val="20"/>
                  <w:color w:val="0000ff"/>
                </w:rPr>
                <w:t xml:space="preserve">пункта 8 статьи 11</w:t>
              </w:r>
            </w:hyperlink>
            <w:r>
              <w:rPr>
                <w:sz w:val="20"/>
              </w:rPr>
              <w:t xml:space="preserve"> Закона Мурманской области "Об областном бюджете на 2022 год и на плановый период 2023 и 2024 годов"</w:t>
            </w:r>
          </w:p>
        </w:tc>
        <w:tc>
          <w:tcPr>
            <w:tcW w:w="2721" w:type="dxa"/>
            <w:tcBorders>
              <w:bottom w:val="nil"/>
            </w:tcBorders>
          </w:tcPr>
          <w:p>
            <w:pPr>
              <w:pStyle w:val="0"/>
            </w:pPr>
            <w:r>
              <w:rPr>
                <w:sz w:val="20"/>
              </w:rPr>
              <w:t xml:space="preserve">Министерство финансов Мурманской области</w:t>
            </w:r>
          </w:p>
        </w:tc>
        <w:tc>
          <w:tcPr>
            <w:tcW w:w="2835" w:type="dxa"/>
            <w:tcBorders>
              <w:bottom w:val="nil"/>
            </w:tcBorders>
          </w:tcPr>
          <w:p>
            <w:pPr>
              <w:pStyle w:val="0"/>
            </w:pPr>
            <w:r>
              <w:rPr>
                <w:sz w:val="20"/>
              </w:rPr>
              <w:t xml:space="preserve">IV квартал, ежегодно</w:t>
            </w:r>
          </w:p>
        </w:tc>
      </w:tr>
      <w:tr>
        <w:tblPrEx>
          <w:tblBorders>
            <w:insideH w:val="nil"/>
          </w:tblBorders>
        </w:tblPrEx>
        <w:tc>
          <w:tcPr>
            <w:gridSpan w:val="5"/>
            <w:tcW w:w="13254" w:type="dxa"/>
            <w:tcBorders>
              <w:top w:val="nil"/>
            </w:tcBorders>
          </w:tcPr>
          <w:p>
            <w:pPr>
              <w:pStyle w:val="0"/>
              <w:jc w:val="both"/>
            </w:pPr>
            <w:r>
              <w:rPr>
                <w:sz w:val="20"/>
              </w:rPr>
              <w:t xml:space="preserve">подп. 2.6 введен </w:t>
            </w:r>
            <w:hyperlink w:history="0" r:id="rId76" w:tooltip="Постановление Правительства Мурманской области от 30.12.2021 N 1019-ПП &quot;О внесении изменений в государственную программу Мурманской области &quot;Финансы&quot; {КонсультантПлюс}">
              <w:r>
                <w:rPr>
                  <w:sz w:val="20"/>
                  <w:color w:val="0000ff"/>
                </w:rPr>
                <w:t xml:space="preserve">постановлением</w:t>
              </w:r>
            </w:hyperlink>
            <w:r>
              <w:rPr>
                <w:sz w:val="20"/>
              </w:rPr>
              <w:t xml:space="preserve"> Правительства Мурманской области от 30.12.2021</w:t>
            </w:r>
          </w:p>
          <w:p>
            <w:pPr>
              <w:pStyle w:val="0"/>
              <w:jc w:val="both"/>
            </w:pPr>
            <w:r>
              <w:rPr>
                <w:sz w:val="20"/>
              </w:rPr>
              <w:t xml:space="preserve">N 1019-ПП</w:t>
            </w:r>
          </w:p>
        </w:tc>
      </w:tr>
    </w:tbl>
    <w:p>
      <w:pPr>
        <w:pStyle w:val="0"/>
        <w:jc w:val="both"/>
      </w:pPr>
      <w:r>
        <w:rPr>
          <w:sz w:val="20"/>
        </w:rPr>
      </w:r>
    </w:p>
    <w:p>
      <w:pPr>
        <w:pStyle w:val="2"/>
        <w:outlineLvl w:val="2"/>
        <w:jc w:val="center"/>
      </w:pPr>
      <w:r>
        <w:rPr>
          <w:sz w:val="20"/>
        </w:rPr>
        <w:t xml:space="preserve">Перечень мер налогового регулирования (налоговых расходов)</w:t>
      </w:r>
    </w:p>
    <w:p>
      <w:pPr>
        <w:pStyle w:val="2"/>
        <w:jc w:val="center"/>
      </w:pPr>
      <w:r>
        <w:rPr>
          <w:sz w:val="20"/>
        </w:rPr>
        <w:t xml:space="preserve">в сфере реализации государственной программы</w:t>
      </w:r>
    </w:p>
    <w:p>
      <w:pPr>
        <w:pStyle w:val="0"/>
        <w:jc w:val="center"/>
      </w:pPr>
      <w:r>
        <w:rPr>
          <w:sz w:val="20"/>
        </w:rPr>
        <w:t xml:space="preserve">(в ред. </w:t>
      </w:r>
      <w:hyperlink w:history="0" r:id="rId77" w:tooltip="Постановление Правительства Мурманской области от 30.12.2021 N 1019-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w:t>
      </w:r>
    </w:p>
    <w:p>
      <w:pPr>
        <w:pStyle w:val="0"/>
        <w:jc w:val="center"/>
      </w:pPr>
      <w:r>
        <w:rPr>
          <w:sz w:val="20"/>
        </w:rPr>
        <w:t xml:space="preserve">от 30.12.2021 N 1019-ПП)</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8"/>
        <w:gridCol w:w="2494"/>
        <w:gridCol w:w="1267"/>
        <w:gridCol w:w="1200"/>
        <w:gridCol w:w="1248"/>
        <w:gridCol w:w="1253"/>
        <w:gridCol w:w="1248"/>
        <w:gridCol w:w="2324"/>
        <w:gridCol w:w="3061"/>
      </w:tblGrid>
      <w:tr>
        <w:tc>
          <w:tcPr>
            <w:tcW w:w="528" w:type="dxa"/>
            <w:vAlign w:val="center"/>
            <w:vMerge w:val="restart"/>
          </w:tcPr>
          <w:p>
            <w:pPr>
              <w:pStyle w:val="0"/>
              <w:jc w:val="center"/>
            </w:pPr>
            <w:r>
              <w:rPr>
                <w:sz w:val="20"/>
              </w:rPr>
              <w:t xml:space="preserve">N п/п</w:t>
            </w:r>
          </w:p>
        </w:tc>
        <w:tc>
          <w:tcPr>
            <w:tcW w:w="2494" w:type="dxa"/>
            <w:vAlign w:val="center"/>
            <w:vMerge w:val="restart"/>
          </w:tcPr>
          <w:p>
            <w:pPr>
              <w:pStyle w:val="0"/>
              <w:jc w:val="center"/>
            </w:pPr>
            <w:r>
              <w:rPr>
                <w:sz w:val="20"/>
              </w:rPr>
              <w:t xml:space="preserve">Наименование меры</w:t>
            </w:r>
          </w:p>
        </w:tc>
        <w:tc>
          <w:tcPr>
            <w:gridSpan w:val="5"/>
            <w:tcW w:w="6216" w:type="dxa"/>
            <w:vAlign w:val="center"/>
          </w:tcPr>
          <w:p>
            <w:pPr>
              <w:pStyle w:val="0"/>
              <w:jc w:val="center"/>
            </w:pPr>
            <w:r>
              <w:rPr>
                <w:sz w:val="20"/>
              </w:rPr>
              <w:t xml:space="preserve">Объем выпадающих доходов консолидированного бюджета Мурманской области (тыс. руб.)</w:t>
            </w:r>
          </w:p>
        </w:tc>
        <w:tc>
          <w:tcPr>
            <w:tcW w:w="2324" w:type="dxa"/>
            <w:vAlign w:val="center"/>
            <w:vMerge w:val="restart"/>
          </w:tcPr>
          <w:p>
            <w:pPr>
              <w:pStyle w:val="0"/>
              <w:jc w:val="center"/>
            </w:pPr>
            <w:r>
              <w:rPr>
                <w:sz w:val="20"/>
              </w:rPr>
              <w:t xml:space="preserve">Основание</w:t>
            </w:r>
          </w:p>
        </w:tc>
        <w:tc>
          <w:tcPr>
            <w:tcW w:w="3061" w:type="dxa"/>
            <w:vAlign w:val="center"/>
            <w:vMerge w:val="restart"/>
          </w:tcPr>
          <w:p>
            <w:pPr>
              <w:pStyle w:val="0"/>
              <w:jc w:val="center"/>
            </w:pPr>
            <w:r>
              <w:rPr>
                <w:sz w:val="20"/>
              </w:rPr>
              <w:t xml:space="preserve">Цель применения меры, связь с показателями ГП</w:t>
            </w:r>
          </w:p>
        </w:tc>
      </w:tr>
      <w:tr>
        <w:tc>
          <w:tcPr>
            <w:vMerge w:val="continue"/>
          </w:tcPr>
          <w:p/>
        </w:tc>
        <w:tc>
          <w:tcPr>
            <w:vMerge w:val="continue"/>
          </w:tcPr>
          <w:p/>
        </w:tc>
        <w:tc>
          <w:tcPr>
            <w:tcW w:w="1267" w:type="dxa"/>
            <w:vAlign w:val="center"/>
          </w:tcPr>
          <w:p>
            <w:pPr>
              <w:pStyle w:val="0"/>
              <w:jc w:val="center"/>
            </w:pPr>
            <w:r>
              <w:rPr>
                <w:sz w:val="20"/>
              </w:rPr>
              <w:t xml:space="preserve">2021</w:t>
            </w:r>
          </w:p>
        </w:tc>
        <w:tc>
          <w:tcPr>
            <w:tcW w:w="1200" w:type="dxa"/>
            <w:vAlign w:val="center"/>
          </w:tcPr>
          <w:p>
            <w:pPr>
              <w:pStyle w:val="0"/>
              <w:jc w:val="center"/>
            </w:pPr>
            <w:r>
              <w:rPr>
                <w:sz w:val="20"/>
              </w:rPr>
              <w:t xml:space="preserve">2022</w:t>
            </w:r>
          </w:p>
        </w:tc>
        <w:tc>
          <w:tcPr>
            <w:tcW w:w="1248" w:type="dxa"/>
            <w:vAlign w:val="center"/>
          </w:tcPr>
          <w:p>
            <w:pPr>
              <w:pStyle w:val="0"/>
              <w:jc w:val="center"/>
            </w:pPr>
            <w:r>
              <w:rPr>
                <w:sz w:val="20"/>
              </w:rPr>
              <w:t xml:space="preserve">2023</w:t>
            </w:r>
          </w:p>
        </w:tc>
        <w:tc>
          <w:tcPr>
            <w:tcW w:w="1253" w:type="dxa"/>
            <w:vAlign w:val="center"/>
          </w:tcPr>
          <w:p>
            <w:pPr>
              <w:pStyle w:val="0"/>
              <w:jc w:val="center"/>
            </w:pPr>
            <w:r>
              <w:rPr>
                <w:sz w:val="20"/>
              </w:rPr>
              <w:t xml:space="preserve">2024</w:t>
            </w:r>
          </w:p>
        </w:tc>
        <w:tc>
          <w:tcPr>
            <w:tcW w:w="1248" w:type="dxa"/>
            <w:vAlign w:val="center"/>
          </w:tcPr>
          <w:p>
            <w:pPr>
              <w:pStyle w:val="0"/>
              <w:jc w:val="center"/>
            </w:pPr>
            <w:r>
              <w:rPr>
                <w:sz w:val="20"/>
              </w:rPr>
              <w:t xml:space="preserve">2025</w:t>
            </w:r>
          </w:p>
        </w:tc>
        <w:tc>
          <w:tcPr>
            <w:vMerge w:val="continue"/>
          </w:tcPr>
          <w:p/>
        </w:tc>
        <w:tc>
          <w:tcPr>
            <w:vMerge w:val="continue"/>
          </w:tcPr>
          <w:p/>
        </w:tc>
      </w:tr>
      <w:tr>
        <w:tc>
          <w:tcPr>
            <w:vMerge w:val="continue"/>
          </w:tcPr>
          <w:p/>
        </w:tc>
        <w:tc>
          <w:tcPr>
            <w:vMerge w:val="continue"/>
          </w:tcPr>
          <w:p/>
        </w:tc>
        <w:tc>
          <w:tcPr>
            <w:tcW w:w="1267" w:type="dxa"/>
            <w:vAlign w:val="center"/>
          </w:tcPr>
          <w:p>
            <w:pPr>
              <w:pStyle w:val="0"/>
              <w:jc w:val="center"/>
            </w:pPr>
            <w:r>
              <w:rPr>
                <w:sz w:val="20"/>
              </w:rPr>
              <w:t xml:space="preserve">план/оценка/факт</w:t>
            </w:r>
          </w:p>
        </w:tc>
        <w:tc>
          <w:tcPr>
            <w:tcW w:w="1200" w:type="dxa"/>
            <w:vAlign w:val="center"/>
          </w:tcPr>
          <w:p>
            <w:pPr>
              <w:pStyle w:val="0"/>
              <w:jc w:val="center"/>
            </w:pPr>
            <w:r>
              <w:rPr>
                <w:sz w:val="20"/>
              </w:rPr>
              <w:t xml:space="preserve">план/оценка/факт</w:t>
            </w:r>
          </w:p>
        </w:tc>
        <w:tc>
          <w:tcPr>
            <w:tcW w:w="1248" w:type="dxa"/>
            <w:vAlign w:val="center"/>
          </w:tcPr>
          <w:p>
            <w:pPr>
              <w:pStyle w:val="0"/>
              <w:jc w:val="center"/>
            </w:pPr>
            <w:r>
              <w:rPr>
                <w:sz w:val="20"/>
              </w:rPr>
              <w:t xml:space="preserve">план/оценка/факт</w:t>
            </w:r>
          </w:p>
        </w:tc>
        <w:tc>
          <w:tcPr>
            <w:tcW w:w="1253" w:type="dxa"/>
            <w:vAlign w:val="center"/>
          </w:tcPr>
          <w:p>
            <w:pPr>
              <w:pStyle w:val="0"/>
              <w:jc w:val="center"/>
            </w:pPr>
            <w:r>
              <w:rPr>
                <w:sz w:val="20"/>
              </w:rPr>
              <w:t xml:space="preserve">план/оценка/факт</w:t>
            </w:r>
          </w:p>
        </w:tc>
        <w:tc>
          <w:tcPr>
            <w:tcW w:w="1248" w:type="dxa"/>
            <w:vAlign w:val="center"/>
          </w:tcPr>
          <w:p>
            <w:pPr>
              <w:pStyle w:val="0"/>
              <w:jc w:val="center"/>
            </w:pPr>
            <w:r>
              <w:rPr>
                <w:sz w:val="20"/>
              </w:rPr>
              <w:t xml:space="preserve">план/оценка/факт</w:t>
            </w:r>
          </w:p>
        </w:tc>
        <w:tc>
          <w:tcPr>
            <w:vMerge w:val="continue"/>
          </w:tcPr>
          <w:p/>
        </w:tc>
        <w:tc>
          <w:tcPr>
            <w:vMerge w:val="continue"/>
          </w:tcPr>
          <w:p/>
        </w:tc>
      </w:tr>
      <w:tr>
        <w:tc>
          <w:tcPr>
            <w:tcW w:w="528" w:type="dxa"/>
            <w:vAlign w:val="center"/>
          </w:tcPr>
          <w:p>
            <w:pPr>
              <w:pStyle w:val="0"/>
              <w:jc w:val="center"/>
            </w:pPr>
            <w:r>
              <w:rPr>
                <w:sz w:val="20"/>
              </w:rPr>
              <w:t xml:space="preserve">1</w:t>
            </w:r>
          </w:p>
        </w:tc>
        <w:tc>
          <w:tcPr>
            <w:gridSpan w:val="6"/>
            <w:tcW w:w="8710" w:type="dxa"/>
            <w:vAlign w:val="center"/>
          </w:tcPr>
          <w:p>
            <w:pPr>
              <w:pStyle w:val="0"/>
            </w:pPr>
            <w:r>
              <w:rPr>
                <w:sz w:val="20"/>
              </w:rPr>
              <w:t xml:space="preserve">Подпрограмма 1 "Управление региональными финансами"</w:t>
            </w:r>
          </w:p>
        </w:tc>
        <w:tc>
          <w:tcPr>
            <w:tcW w:w="2324" w:type="dxa"/>
            <w:vAlign w:val="center"/>
          </w:tcPr>
          <w:p>
            <w:pPr>
              <w:pStyle w:val="0"/>
            </w:pPr>
            <w:r>
              <w:rPr>
                <w:sz w:val="20"/>
              </w:rPr>
            </w:r>
          </w:p>
        </w:tc>
        <w:tc>
          <w:tcPr>
            <w:tcW w:w="3061" w:type="dxa"/>
            <w:vAlign w:val="center"/>
          </w:tcPr>
          <w:p>
            <w:pPr>
              <w:pStyle w:val="0"/>
            </w:pPr>
            <w:r>
              <w:rPr>
                <w:sz w:val="20"/>
              </w:rPr>
            </w:r>
          </w:p>
        </w:tc>
      </w:tr>
      <w:tr>
        <w:tc>
          <w:tcPr>
            <w:tcW w:w="528" w:type="dxa"/>
            <w:vAlign w:val="center"/>
          </w:tcPr>
          <w:p>
            <w:pPr>
              <w:pStyle w:val="0"/>
              <w:jc w:val="center"/>
            </w:pPr>
            <w:r>
              <w:rPr>
                <w:sz w:val="20"/>
              </w:rPr>
              <w:t xml:space="preserve">1.1</w:t>
            </w:r>
          </w:p>
        </w:tc>
        <w:tc>
          <w:tcPr>
            <w:tcW w:w="2494" w:type="dxa"/>
            <w:vAlign w:val="center"/>
          </w:tcPr>
          <w:p>
            <w:pPr>
              <w:pStyle w:val="0"/>
            </w:pPr>
            <w:r>
              <w:rPr>
                <w:sz w:val="20"/>
              </w:rPr>
              <w:t xml:space="preserve">Освобождение от налогообложения имущества органов законодательной (представительной), исполнительной власти Мурманской области и иных государственных органов Мурманской области</w:t>
            </w:r>
          </w:p>
        </w:tc>
        <w:tc>
          <w:tcPr>
            <w:tcW w:w="1267" w:type="dxa"/>
            <w:vAlign w:val="center"/>
          </w:tcPr>
          <w:p>
            <w:pPr>
              <w:pStyle w:val="0"/>
              <w:jc w:val="center"/>
            </w:pPr>
            <w:r>
              <w:rPr>
                <w:sz w:val="20"/>
              </w:rPr>
              <w:t xml:space="preserve">2</w:t>
            </w:r>
          </w:p>
        </w:tc>
        <w:tc>
          <w:tcPr>
            <w:tcW w:w="1200" w:type="dxa"/>
            <w:vAlign w:val="center"/>
          </w:tcPr>
          <w:p>
            <w:pPr>
              <w:pStyle w:val="0"/>
              <w:jc w:val="center"/>
            </w:pPr>
            <w:r>
              <w:rPr>
                <w:sz w:val="20"/>
              </w:rPr>
              <w:t xml:space="preserve">2</w:t>
            </w:r>
          </w:p>
        </w:tc>
        <w:tc>
          <w:tcPr>
            <w:tcW w:w="1248" w:type="dxa"/>
            <w:vAlign w:val="center"/>
          </w:tcPr>
          <w:p>
            <w:pPr>
              <w:pStyle w:val="0"/>
              <w:jc w:val="center"/>
            </w:pPr>
            <w:r>
              <w:rPr>
                <w:sz w:val="20"/>
              </w:rPr>
              <w:t xml:space="preserve">1</w:t>
            </w:r>
          </w:p>
        </w:tc>
        <w:tc>
          <w:tcPr>
            <w:tcW w:w="1253" w:type="dxa"/>
            <w:vAlign w:val="center"/>
          </w:tcPr>
          <w:p>
            <w:pPr>
              <w:pStyle w:val="0"/>
              <w:jc w:val="center"/>
            </w:pPr>
            <w:r>
              <w:rPr>
                <w:sz w:val="20"/>
              </w:rPr>
              <w:t xml:space="preserve">1</w:t>
            </w:r>
          </w:p>
        </w:tc>
        <w:tc>
          <w:tcPr>
            <w:tcW w:w="1248" w:type="dxa"/>
            <w:vAlign w:val="center"/>
          </w:tcPr>
          <w:p>
            <w:pPr>
              <w:pStyle w:val="0"/>
              <w:jc w:val="center"/>
            </w:pPr>
            <w:r>
              <w:rPr>
                <w:sz w:val="20"/>
              </w:rPr>
              <w:t xml:space="preserve">1</w:t>
            </w:r>
          </w:p>
        </w:tc>
        <w:tc>
          <w:tcPr>
            <w:tcW w:w="2324" w:type="dxa"/>
            <w:vAlign w:val="center"/>
          </w:tcPr>
          <w:p>
            <w:pPr>
              <w:pStyle w:val="0"/>
              <w:jc w:val="center"/>
            </w:pPr>
            <w:hyperlink w:history="0" r:id="rId78" w:tooltip="Закон Мурманской области от 26.11.2003 N 446-01-ЗМО (ред. от 05.05.2023) &quot;О налоге на имущество организаций&quot; (принят Мурманской областной Думой 26.11.2003) {КонсультантПлюс}">
              <w:r>
                <w:rPr>
                  <w:sz w:val="20"/>
                  <w:color w:val="0000ff"/>
                </w:rPr>
                <w:t xml:space="preserve">ст. 4</w:t>
              </w:r>
            </w:hyperlink>
            <w:r>
              <w:rPr>
                <w:sz w:val="20"/>
              </w:rPr>
              <w:t xml:space="preserve">, </w:t>
            </w:r>
            <w:hyperlink w:history="0" r:id="rId79" w:tooltip="Закон Мурманской области от 26.11.2003 N 446-01-ЗМО (ред. от 05.05.2023) &quot;О налоге на имущество организаций&quot; (принят Мурманской областной Думой 26.11.2003) {КонсультантПлюс}">
              <w:r>
                <w:rPr>
                  <w:sz w:val="20"/>
                  <w:color w:val="0000ff"/>
                </w:rPr>
                <w:t xml:space="preserve">пп. "е"</w:t>
              </w:r>
            </w:hyperlink>
            <w:r>
              <w:rPr>
                <w:sz w:val="20"/>
              </w:rPr>
              <w:t xml:space="preserve"> Закона Мурманской области от 26.11.2003 N 446-01-ЗМО "О налоге на имущество организаций"</w:t>
            </w:r>
          </w:p>
        </w:tc>
        <w:tc>
          <w:tcPr>
            <w:tcW w:w="3061" w:type="dxa"/>
            <w:vAlign w:val="center"/>
          </w:tcPr>
          <w:p>
            <w:pPr>
              <w:pStyle w:val="0"/>
              <w:jc w:val="center"/>
            </w:pPr>
            <w:r>
              <w:rPr>
                <w:sz w:val="20"/>
              </w:rPr>
              <w:t xml:space="preserve">0.3. Степень качества управления региональными финансами, присвоенная Мурманской области Министерством финансов Российской Федерации</w:t>
            </w:r>
          </w:p>
        </w:tc>
      </w:tr>
      <w:tr>
        <w:tc>
          <w:tcPr>
            <w:tcW w:w="528" w:type="dxa"/>
            <w:vAlign w:val="center"/>
          </w:tcPr>
          <w:p>
            <w:pPr>
              <w:pStyle w:val="0"/>
              <w:jc w:val="center"/>
            </w:pPr>
            <w:r>
              <w:rPr>
                <w:sz w:val="20"/>
              </w:rPr>
              <w:t xml:space="preserve">2</w:t>
            </w:r>
          </w:p>
        </w:tc>
        <w:tc>
          <w:tcPr>
            <w:gridSpan w:val="6"/>
            <w:tcW w:w="8710" w:type="dxa"/>
            <w:vAlign w:val="center"/>
          </w:tcPr>
          <w:p>
            <w:pPr>
              <w:pStyle w:val="0"/>
            </w:pPr>
            <w:r>
              <w:rPr>
                <w:sz w:val="20"/>
              </w:rPr>
              <w:t xml:space="preserve">Подпрограмма 2 "Создание условий для сбалансированного и устойчивого исполнения местных бюджетов, содействие повышению качества управления муниципальными финансами"</w:t>
            </w:r>
          </w:p>
        </w:tc>
        <w:tc>
          <w:tcPr>
            <w:tcW w:w="2324" w:type="dxa"/>
            <w:vAlign w:val="center"/>
          </w:tcPr>
          <w:p>
            <w:pPr>
              <w:pStyle w:val="0"/>
            </w:pPr>
            <w:r>
              <w:rPr>
                <w:sz w:val="20"/>
              </w:rPr>
            </w:r>
          </w:p>
        </w:tc>
        <w:tc>
          <w:tcPr>
            <w:tcW w:w="3061" w:type="dxa"/>
            <w:vAlign w:val="center"/>
          </w:tcPr>
          <w:p>
            <w:pPr>
              <w:pStyle w:val="0"/>
            </w:pPr>
            <w:r>
              <w:rPr>
                <w:sz w:val="20"/>
              </w:rPr>
            </w:r>
          </w:p>
        </w:tc>
      </w:tr>
      <w:tr>
        <w:tc>
          <w:tcPr>
            <w:tcW w:w="528" w:type="dxa"/>
            <w:vAlign w:val="center"/>
          </w:tcPr>
          <w:p>
            <w:pPr>
              <w:pStyle w:val="0"/>
              <w:jc w:val="center"/>
            </w:pPr>
            <w:r>
              <w:rPr>
                <w:sz w:val="20"/>
              </w:rPr>
              <w:t xml:space="preserve">2.1</w:t>
            </w:r>
          </w:p>
        </w:tc>
        <w:tc>
          <w:tcPr>
            <w:tcW w:w="2494" w:type="dxa"/>
            <w:vAlign w:val="center"/>
          </w:tcPr>
          <w:p>
            <w:pPr>
              <w:pStyle w:val="0"/>
            </w:pPr>
            <w:r>
              <w:rPr>
                <w:sz w:val="20"/>
              </w:rPr>
              <w:t xml:space="preserve">Освобождение от налогообложения имущества органов местного самоуправления Мурманской области</w:t>
            </w:r>
          </w:p>
        </w:tc>
        <w:tc>
          <w:tcPr>
            <w:tcW w:w="1267" w:type="dxa"/>
            <w:vAlign w:val="center"/>
          </w:tcPr>
          <w:p>
            <w:pPr>
              <w:pStyle w:val="0"/>
              <w:jc w:val="center"/>
            </w:pPr>
            <w:r>
              <w:rPr>
                <w:sz w:val="20"/>
              </w:rPr>
              <w:t xml:space="preserve">9471</w:t>
            </w:r>
          </w:p>
        </w:tc>
        <w:tc>
          <w:tcPr>
            <w:tcW w:w="1200" w:type="dxa"/>
            <w:vAlign w:val="center"/>
          </w:tcPr>
          <w:p>
            <w:pPr>
              <w:pStyle w:val="0"/>
              <w:jc w:val="center"/>
            </w:pPr>
            <w:r>
              <w:rPr>
                <w:sz w:val="20"/>
              </w:rPr>
              <w:t xml:space="preserve">9471</w:t>
            </w:r>
          </w:p>
        </w:tc>
        <w:tc>
          <w:tcPr>
            <w:tcW w:w="1248" w:type="dxa"/>
            <w:vAlign w:val="center"/>
          </w:tcPr>
          <w:p>
            <w:pPr>
              <w:pStyle w:val="0"/>
              <w:jc w:val="center"/>
            </w:pPr>
            <w:r>
              <w:rPr>
                <w:sz w:val="20"/>
              </w:rPr>
              <w:t xml:space="preserve">9471</w:t>
            </w:r>
          </w:p>
        </w:tc>
        <w:tc>
          <w:tcPr>
            <w:tcW w:w="1253" w:type="dxa"/>
            <w:vAlign w:val="center"/>
          </w:tcPr>
          <w:p>
            <w:pPr>
              <w:pStyle w:val="0"/>
              <w:jc w:val="center"/>
            </w:pPr>
            <w:r>
              <w:rPr>
                <w:sz w:val="20"/>
              </w:rPr>
              <w:t xml:space="preserve">9471</w:t>
            </w:r>
          </w:p>
        </w:tc>
        <w:tc>
          <w:tcPr>
            <w:tcW w:w="1248" w:type="dxa"/>
            <w:vAlign w:val="center"/>
          </w:tcPr>
          <w:p>
            <w:pPr>
              <w:pStyle w:val="0"/>
              <w:jc w:val="center"/>
            </w:pPr>
            <w:r>
              <w:rPr>
                <w:sz w:val="20"/>
              </w:rPr>
              <w:t xml:space="preserve">9471</w:t>
            </w:r>
          </w:p>
        </w:tc>
        <w:tc>
          <w:tcPr>
            <w:tcW w:w="2324" w:type="dxa"/>
            <w:vAlign w:val="center"/>
          </w:tcPr>
          <w:p>
            <w:pPr>
              <w:pStyle w:val="0"/>
              <w:jc w:val="center"/>
            </w:pPr>
            <w:hyperlink w:history="0" r:id="rId80" w:tooltip="Закон Мурманской области от 26.11.2003 N 446-01-ЗМО (ред. от 05.05.2023) &quot;О налоге на имущество организаций&quot; (принят Мурманской областной Думой 26.11.2003) {КонсультантПлюс}">
              <w:r>
                <w:rPr>
                  <w:sz w:val="20"/>
                  <w:color w:val="0000ff"/>
                </w:rPr>
                <w:t xml:space="preserve">ст. 4</w:t>
              </w:r>
            </w:hyperlink>
            <w:r>
              <w:rPr>
                <w:sz w:val="20"/>
              </w:rPr>
              <w:t xml:space="preserve">, </w:t>
            </w:r>
            <w:hyperlink w:history="0" r:id="rId81" w:tooltip="Закон Мурманской области от 26.11.2003 N 446-01-ЗМО (ред. от 05.05.2023) &quot;О налоге на имущество организаций&quot; (принят Мурманской областной Думой 26.11.2003) {КонсультантПлюс}">
              <w:r>
                <w:rPr>
                  <w:sz w:val="20"/>
                  <w:color w:val="0000ff"/>
                </w:rPr>
                <w:t xml:space="preserve">пп. "ж"</w:t>
              </w:r>
            </w:hyperlink>
            <w:r>
              <w:rPr>
                <w:sz w:val="20"/>
              </w:rPr>
              <w:t xml:space="preserve"> Закона Мурманской области от 26.11.2003 N 446-01-ЗМО "О налоге на имущество организаций"</w:t>
            </w:r>
          </w:p>
        </w:tc>
        <w:tc>
          <w:tcPr>
            <w:tcW w:w="3061" w:type="dxa"/>
            <w:vAlign w:val="center"/>
          </w:tcPr>
          <w:p>
            <w:pPr>
              <w:pStyle w:val="0"/>
              <w:jc w:val="center"/>
            </w:pPr>
            <w:r>
              <w:rPr>
                <w:sz w:val="20"/>
              </w:rPr>
              <w:t xml:space="preserve">2.1. Темп роста расчетной бюджетной обеспеченности по 5 наименее обеспеченным муниципальным образованиям (к уровню 2013 года)</w:t>
            </w:r>
          </w:p>
        </w:tc>
      </w:tr>
    </w:tbl>
    <w:p>
      <w:pPr>
        <w:pStyle w:val="0"/>
        <w:jc w:val="both"/>
      </w:pPr>
      <w:r>
        <w:rPr>
          <w:sz w:val="20"/>
        </w:rPr>
      </w:r>
    </w:p>
    <w:p>
      <w:pPr>
        <w:pStyle w:val="2"/>
        <w:outlineLvl w:val="1"/>
        <w:jc w:val="center"/>
      </w:pPr>
      <w:r>
        <w:rPr>
          <w:sz w:val="20"/>
        </w:rPr>
        <w:t xml:space="preserve">Раздел 5. Сведения об объемах финансирования государственной</w:t>
      </w:r>
    </w:p>
    <w:p>
      <w:pPr>
        <w:pStyle w:val="2"/>
        <w:jc w:val="center"/>
      </w:pPr>
      <w:r>
        <w:rPr>
          <w:sz w:val="20"/>
        </w:rPr>
        <w:t xml:space="preserve">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35"/>
        <w:gridCol w:w="850"/>
        <w:gridCol w:w="737"/>
        <w:gridCol w:w="1361"/>
        <w:gridCol w:w="1361"/>
        <w:gridCol w:w="1247"/>
        <w:gridCol w:w="510"/>
        <w:gridCol w:w="624"/>
        <w:gridCol w:w="3458"/>
      </w:tblGrid>
      <w:tr>
        <w:tc>
          <w:tcPr>
            <w:tcW w:w="567" w:type="dxa"/>
            <w:vAlign w:val="center"/>
            <w:vMerge w:val="restart"/>
          </w:tcPr>
          <w:p>
            <w:pPr>
              <w:pStyle w:val="0"/>
              <w:jc w:val="center"/>
            </w:pPr>
            <w:r>
              <w:rPr>
                <w:sz w:val="20"/>
              </w:rPr>
              <w:t xml:space="preserve">N п/п</w:t>
            </w:r>
          </w:p>
        </w:tc>
        <w:tc>
          <w:tcPr>
            <w:tcW w:w="2835" w:type="dxa"/>
            <w:vAlign w:val="center"/>
            <w:vMerge w:val="restart"/>
          </w:tcPr>
          <w:p>
            <w:pPr>
              <w:pStyle w:val="0"/>
              <w:jc w:val="center"/>
            </w:pPr>
            <w:r>
              <w:rPr>
                <w:sz w:val="20"/>
              </w:rPr>
              <w:t xml:space="preserve">Государственная программа, соисполнители, подпрограммы</w:t>
            </w:r>
          </w:p>
        </w:tc>
        <w:tc>
          <w:tcPr>
            <w:tcW w:w="850" w:type="dxa"/>
            <w:vAlign w:val="center"/>
            <w:vMerge w:val="restart"/>
          </w:tcPr>
          <w:p>
            <w:pPr>
              <w:pStyle w:val="0"/>
              <w:jc w:val="center"/>
            </w:pPr>
            <w:r>
              <w:rPr>
                <w:sz w:val="20"/>
              </w:rPr>
              <w:t xml:space="preserve">Срок выполнения</w:t>
            </w:r>
          </w:p>
        </w:tc>
        <w:tc>
          <w:tcPr>
            <w:gridSpan w:val="6"/>
            <w:tcW w:w="5840" w:type="dxa"/>
            <w:vAlign w:val="center"/>
          </w:tcPr>
          <w:p>
            <w:pPr>
              <w:pStyle w:val="0"/>
              <w:jc w:val="center"/>
            </w:pPr>
            <w:r>
              <w:rPr>
                <w:sz w:val="20"/>
              </w:rPr>
              <w:t xml:space="preserve">Объемы и источники финансирования (тыс. рублей)</w:t>
            </w:r>
          </w:p>
        </w:tc>
        <w:tc>
          <w:tcPr>
            <w:tcW w:w="3458" w:type="dxa"/>
            <w:vAlign w:val="center"/>
            <w:vMerge w:val="restart"/>
          </w:tcPr>
          <w:p>
            <w:pPr>
              <w:pStyle w:val="0"/>
              <w:jc w:val="center"/>
            </w:pPr>
            <w:r>
              <w:rPr>
                <w:sz w:val="20"/>
              </w:rPr>
              <w:t xml:space="preserve">Соисполнители, участники, исполнители</w:t>
            </w: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Год</w:t>
            </w:r>
          </w:p>
        </w:tc>
        <w:tc>
          <w:tcPr>
            <w:tcW w:w="1361"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ОБ</w:t>
            </w:r>
          </w:p>
        </w:tc>
        <w:tc>
          <w:tcPr>
            <w:tcW w:w="1247" w:type="dxa"/>
            <w:vAlign w:val="center"/>
          </w:tcPr>
          <w:p>
            <w:pPr>
              <w:pStyle w:val="0"/>
              <w:jc w:val="center"/>
            </w:pPr>
            <w:r>
              <w:rPr>
                <w:sz w:val="20"/>
              </w:rPr>
              <w:t xml:space="preserve">ФБ</w:t>
            </w:r>
          </w:p>
        </w:tc>
        <w:tc>
          <w:tcPr>
            <w:tcW w:w="510" w:type="dxa"/>
            <w:vAlign w:val="center"/>
          </w:tcPr>
          <w:p>
            <w:pPr>
              <w:pStyle w:val="0"/>
              <w:jc w:val="center"/>
            </w:pPr>
            <w:r>
              <w:rPr>
                <w:sz w:val="20"/>
              </w:rPr>
              <w:t xml:space="preserve">МБ</w:t>
            </w:r>
          </w:p>
        </w:tc>
        <w:tc>
          <w:tcPr>
            <w:tcW w:w="624" w:type="dxa"/>
            <w:vAlign w:val="center"/>
          </w:tcPr>
          <w:p>
            <w:pPr>
              <w:pStyle w:val="0"/>
              <w:jc w:val="center"/>
            </w:pPr>
            <w:r>
              <w:rPr>
                <w:sz w:val="20"/>
              </w:rPr>
              <w:t xml:space="preserve">ВБС</w:t>
            </w:r>
          </w:p>
        </w:tc>
        <w:tc>
          <w:tcPr>
            <w:vMerge w:val="continue"/>
          </w:tcPr>
          <w:p/>
        </w:tc>
      </w:tr>
      <w:tr>
        <w:tc>
          <w:tcPr>
            <w:tcW w:w="567" w:type="dxa"/>
            <w:vAlign w:val="center"/>
            <w:tcBorders>
              <w:bottom w:val="nil"/>
            </w:tcBorders>
            <w:vMerge w:val="restart"/>
          </w:tcPr>
          <w:p>
            <w:pPr>
              <w:pStyle w:val="0"/>
            </w:pPr>
            <w:r>
              <w:rPr>
                <w:sz w:val="20"/>
              </w:rPr>
            </w:r>
          </w:p>
        </w:tc>
        <w:tc>
          <w:tcPr>
            <w:tcW w:w="2835" w:type="dxa"/>
            <w:vAlign w:val="center"/>
            <w:tcBorders>
              <w:bottom w:val="nil"/>
            </w:tcBorders>
            <w:vMerge w:val="restart"/>
          </w:tcPr>
          <w:p>
            <w:pPr>
              <w:pStyle w:val="0"/>
            </w:pPr>
            <w:r>
              <w:rPr>
                <w:sz w:val="20"/>
              </w:rPr>
              <w:t xml:space="preserve">Государственная программа Мурманской области "Финансы"</w:t>
            </w:r>
          </w:p>
        </w:tc>
        <w:tc>
          <w:tcPr>
            <w:tcW w:w="850" w:type="dxa"/>
            <w:vAlign w:val="center"/>
            <w:tcBorders>
              <w:bottom w:val="nil"/>
            </w:tcBorders>
            <w:vMerge w:val="restart"/>
          </w:tcPr>
          <w:p>
            <w:pPr>
              <w:pStyle w:val="0"/>
              <w:jc w:val="center"/>
            </w:pPr>
            <w:r>
              <w:rPr>
                <w:sz w:val="20"/>
              </w:rPr>
              <w:t xml:space="preserve">2021 - 2025</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45485672,6</w:t>
            </w:r>
          </w:p>
        </w:tc>
        <w:tc>
          <w:tcPr>
            <w:tcW w:w="1361" w:type="dxa"/>
            <w:vAlign w:val="center"/>
          </w:tcPr>
          <w:p>
            <w:pPr>
              <w:pStyle w:val="0"/>
              <w:jc w:val="center"/>
            </w:pPr>
            <w:r>
              <w:rPr>
                <w:sz w:val="20"/>
              </w:rPr>
              <w:t xml:space="preserve">38490685,6</w:t>
            </w:r>
          </w:p>
        </w:tc>
        <w:tc>
          <w:tcPr>
            <w:tcW w:w="1247" w:type="dxa"/>
            <w:vAlign w:val="center"/>
          </w:tcPr>
          <w:p>
            <w:pPr>
              <w:pStyle w:val="0"/>
              <w:jc w:val="center"/>
            </w:pPr>
            <w:r>
              <w:rPr>
                <w:sz w:val="20"/>
              </w:rPr>
              <w:t xml:space="preserve">6994987,0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tcBorders>
              <w:bottom w:val="nil"/>
            </w:tcBorders>
            <w:vMerge w:val="restart"/>
          </w:tcPr>
          <w:p>
            <w:pPr>
              <w:pStyle w:val="0"/>
              <w:jc w:val="center"/>
            </w:pPr>
            <w:r>
              <w:rPr>
                <w:sz w:val="20"/>
              </w:rPr>
              <w:t xml:space="preserve">Министерство финансов Мурманской области, Комитет государственного и финансового контроля Мурманской области, Комитет по конкурентной политике Мурманской области</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7832264,3</w:t>
            </w:r>
          </w:p>
        </w:tc>
        <w:tc>
          <w:tcPr>
            <w:tcW w:w="1361" w:type="dxa"/>
            <w:vAlign w:val="center"/>
          </w:tcPr>
          <w:p>
            <w:pPr>
              <w:pStyle w:val="0"/>
              <w:jc w:val="center"/>
            </w:pPr>
            <w:r>
              <w:rPr>
                <w:sz w:val="20"/>
              </w:rPr>
              <w:t xml:space="preserve">6247809,3</w:t>
            </w:r>
          </w:p>
        </w:tc>
        <w:tc>
          <w:tcPr>
            <w:tcW w:w="1247" w:type="dxa"/>
            <w:vAlign w:val="center"/>
          </w:tcPr>
          <w:p>
            <w:pPr>
              <w:pStyle w:val="0"/>
              <w:jc w:val="center"/>
            </w:pPr>
            <w:r>
              <w:rPr>
                <w:sz w:val="20"/>
              </w:rPr>
              <w:t xml:space="preserve">1584455,0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8731766,2</w:t>
            </w:r>
          </w:p>
        </w:tc>
        <w:tc>
          <w:tcPr>
            <w:tcW w:w="1361" w:type="dxa"/>
            <w:vAlign w:val="center"/>
          </w:tcPr>
          <w:p>
            <w:pPr>
              <w:pStyle w:val="0"/>
              <w:jc w:val="center"/>
            </w:pPr>
            <w:r>
              <w:rPr>
                <w:sz w:val="20"/>
              </w:rPr>
              <w:t xml:space="preserve">7142157,2</w:t>
            </w:r>
          </w:p>
        </w:tc>
        <w:tc>
          <w:tcPr>
            <w:tcW w:w="1247" w:type="dxa"/>
            <w:vAlign w:val="center"/>
          </w:tcPr>
          <w:p>
            <w:pPr>
              <w:pStyle w:val="0"/>
              <w:jc w:val="center"/>
            </w:pPr>
            <w:r>
              <w:rPr>
                <w:sz w:val="20"/>
              </w:rPr>
              <w:t xml:space="preserve">1589609,0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9274796,9</w:t>
            </w:r>
          </w:p>
        </w:tc>
        <w:tc>
          <w:tcPr>
            <w:tcW w:w="1361" w:type="dxa"/>
            <w:vAlign w:val="center"/>
          </w:tcPr>
          <w:p>
            <w:pPr>
              <w:pStyle w:val="0"/>
              <w:jc w:val="center"/>
            </w:pPr>
            <w:r>
              <w:rPr>
                <w:sz w:val="20"/>
              </w:rPr>
              <w:t xml:space="preserve">7997249,9</w:t>
            </w:r>
          </w:p>
        </w:tc>
        <w:tc>
          <w:tcPr>
            <w:tcW w:w="1247" w:type="dxa"/>
            <w:vAlign w:val="center"/>
          </w:tcPr>
          <w:p>
            <w:pPr>
              <w:pStyle w:val="0"/>
              <w:jc w:val="center"/>
            </w:pPr>
            <w:r>
              <w:rPr>
                <w:sz w:val="20"/>
              </w:rPr>
              <w:t xml:space="preserve">1277547,0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9606879,0</w:t>
            </w:r>
          </w:p>
        </w:tc>
        <w:tc>
          <w:tcPr>
            <w:tcW w:w="1361" w:type="dxa"/>
            <w:vAlign w:val="center"/>
          </w:tcPr>
          <w:p>
            <w:pPr>
              <w:pStyle w:val="0"/>
              <w:jc w:val="center"/>
            </w:pPr>
            <w:r>
              <w:rPr>
                <w:sz w:val="20"/>
              </w:rPr>
              <w:t xml:space="preserve">8335191,0</w:t>
            </w:r>
          </w:p>
        </w:tc>
        <w:tc>
          <w:tcPr>
            <w:tcW w:w="1247" w:type="dxa"/>
            <w:vAlign w:val="center"/>
          </w:tcPr>
          <w:p>
            <w:pPr>
              <w:pStyle w:val="0"/>
              <w:jc w:val="center"/>
            </w:pPr>
            <w:r>
              <w:rPr>
                <w:sz w:val="20"/>
              </w:rPr>
              <w:t xml:space="preserve">1271688,0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Borders>
              <w:bottom w:val="nil"/>
            </w:tcBorders>
          </w:tcPr>
          <w:p>
            <w:pPr>
              <w:pStyle w:val="0"/>
              <w:jc w:val="center"/>
            </w:pPr>
            <w:r>
              <w:rPr>
                <w:sz w:val="20"/>
              </w:rPr>
              <w:t xml:space="preserve">2025</w:t>
            </w:r>
          </w:p>
        </w:tc>
        <w:tc>
          <w:tcPr>
            <w:tcW w:w="1361" w:type="dxa"/>
            <w:vAlign w:val="center"/>
            <w:tcBorders>
              <w:bottom w:val="nil"/>
            </w:tcBorders>
          </w:tcPr>
          <w:p>
            <w:pPr>
              <w:pStyle w:val="0"/>
              <w:jc w:val="center"/>
            </w:pPr>
            <w:r>
              <w:rPr>
                <w:sz w:val="20"/>
              </w:rPr>
              <w:t xml:space="preserve">10039966,3</w:t>
            </w:r>
          </w:p>
        </w:tc>
        <w:tc>
          <w:tcPr>
            <w:tcW w:w="1361" w:type="dxa"/>
            <w:vAlign w:val="center"/>
            <w:tcBorders>
              <w:bottom w:val="nil"/>
            </w:tcBorders>
          </w:tcPr>
          <w:p>
            <w:pPr>
              <w:pStyle w:val="0"/>
              <w:jc w:val="center"/>
            </w:pPr>
            <w:r>
              <w:rPr>
                <w:sz w:val="20"/>
              </w:rPr>
              <w:t xml:space="preserve">8768278,3</w:t>
            </w:r>
          </w:p>
        </w:tc>
        <w:tc>
          <w:tcPr>
            <w:tcW w:w="1247" w:type="dxa"/>
            <w:vAlign w:val="center"/>
            <w:tcBorders>
              <w:bottom w:val="nil"/>
            </w:tcBorders>
          </w:tcPr>
          <w:p>
            <w:pPr>
              <w:pStyle w:val="0"/>
              <w:jc w:val="center"/>
            </w:pPr>
            <w:r>
              <w:rPr>
                <w:sz w:val="20"/>
              </w:rPr>
              <w:t xml:space="preserve">1271688,0</w:t>
            </w:r>
          </w:p>
        </w:tc>
        <w:tc>
          <w:tcPr>
            <w:tcW w:w="510" w:type="dxa"/>
            <w:vAlign w:val="center"/>
            <w:tcBorders>
              <w:bottom w:val="nil"/>
            </w:tcBorders>
          </w:tcPr>
          <w:p>
            <w:pPr>
              <w:pStyle w:val="0"/>
              <w:jc w:val="center"/>
            </w:pPr>
            <w:r>
              <w:rPr>
                <w:sz w:val="20"/>
              </w:rPr>
              <w:t xml:space="preserve">0,0</w:t>
            </w:r>
          </w:p>
        </w:tc>
        <w:tc>
          <w:tcPr>
            <w:tcW w:w="624" w:type="dxa"/>
            <w:vAlign w:val="center"/>
            <w:tcBorders>
              <w:bottom w:val="nil"/>
            </w:tcBorders>
          </w:tcPr>
          <w:p>
            <w:pPr>
              <w:pStyle w:val="0"/>
              <w:jc w:val="center"/>
            </w:pPr>
            <w:r>
              <w:rPr>
                <w:sz w:val="20"/>
              </w:rPr>
              <w:t xml:space="preserve">0,0</w:t>
            </w:r>
          </w:p>
        </w:tc>
        <w:tc>
          <w:tcPr>
            <w:tcBorders>
              <w:bottom w:val="nil"/>
            </w:tcBorders>
            <w:vMerge w:val="continue"/>
          </w:tcPr>
          <w:p/>
        </w:tc>
      </w:tr>
      <w:tr>
        <w:tblPrEx>
          <w:tblBorders>
            <w:insideH w:val="nil"/>
          </w:tblBorders>
        </w:tblPrEx>
        <w:tc>
          <w:tcPr>
            <w:gridSpan w:val="10"/>
            <w:tcW w:w="13550" w:type="dxa"/>
            <w:tcBorders>
              <w:top w:val="nil"/>
            </w:tcBorders>
          </w:tcPr>
          <w:p>
            <w:pPr>
              <w:pStyle w:val="0"/>
              <w:jc w:val="both"/>
            </w:pPr>
            <w:r>
              <w:rPr>
                <w:sz w:val="20"/>
              </w:rPr>
              <w:t xml:space="preserve">позиция в ред. </w:t>
            </w:r>
            <w:hyperlink w:history="0" r:id="rId82" w:tooltip="Постановление Правительства Мурманской области от 09.06.2023 N 425-ПП &quot;О внесении изменений в некоторые постановления Правительства Мурманской области&quot; {КонсультантПлюс}">
              <w:r>
                <w:rPr>
                  <w:sz w:val="20"/>
                  <w:color w:val="0000ff"/>
                </w:rPr>
                <w:t xml:space="preserve">постановления</w:t>
              </w:r>
            </w:hyperlink>
            <w:r>
              <w:rPr>
                <w:sz w:val="20"/>
              </w:rPr>
              <w:t xml:space="preserve"> Правительства Мурманской области от 09.06.2023</w:t>
            </w:r>
          </w:p>
          <w:p>
            <w:pPr>
              <w:pStyle w:val="0"/>
              <w:jc w:val="both"/>
            </w:pPr>
            <w:r>
              <w:rPr>
                <w:sz w:val="20"/>
              </w:rPr>
              <w:t xml:space="preserve">N 425-ПП</w:t>
            </w:r>
          </w:p>
        </w:tc>
      </w:tr>
      <w:tr>
        <w:tc>
          <w:tcPr>
            <w:tcW w:w="567" w:type="dxa"/>
            <w:vAlign w:val="center"/>
            <w:tcBorders>
              <w:bottom w:val="nil"/>
            </w:tcBorders>
            <w:vMerge w:val="restart"/>
          </w:tcPr>
          <w:p>
            <w:pPr>
              <w:pStyle w:val="0"/>
            </w:pPr>
            <w:r>
              <w:rPr>
                <w:sz w:val="20"/>
              </w:rPr>
            </w:r>
          </w:p>
        </w:tc>
        <w:tc>
          <w:tcPr>
            <w:tcW w:w="2835" w:type="dxa"/>
            <w:vAlign w:val="center"/>
            <w:tcBorders>
              <w:bottom w:val="nil"/>
            </w:tcBorders>
            <w:vMerge w:val="restart"/>
          </w:tcPr>
          <w:p>
            <w:pPr>
              <w:pStyle w:val="0"/>
            </w:pPr>
            <w:r>
              <w:rPr>
                <w:sz w:val="20"/>
              </w:rPr>
              <w:t xml:space="preserve">Министерство финансов Мурманской области</w:t>
            </w:r>
          </w:p>
        </w:tc>
        <w:tc>
          <w:tcPr>
            <w:tcW w:w="850" w:type="dxa"/>
            <w:vAlign w:val="center"/>
            <w:tcBorders>
              <w:bottom w:val="nil"/>
            </w:tcBorders>
            <w:vMerge w:val="restart"/>
          </w:tcPr>
          <w:p>
            <w:pPr>
              <w:pStyle w:val="0"/>
              <w:jc w:val="center"/>
            </w:pPr>
            <w:r>
              <w:rPr>
                <w:sz w:val="20"/>
              </w:rPr>
              <w:t xml:space="preserve">2021 - 2025</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44758172,0</w:t>
            </w:r>
          </w:p>
        </w:tc>
        <w:tc>
          <w:tcPr>
            <w:tcW w:w="1361" w:type="dxa"/>
            <w:vAlign w:val="center"/>
          </w:tcPr>
          <w:p>
            <w:pPr>
              <w:pStyle w:val="0"/>
              <w:jc w:val="center"/>
            </w:pPr>
            <w:r>
              <w:rPr>
                <w:sz w:val="20"/>
              </w:rPr>
              <w:t xml:space="preserve">37763185,0</w:t>
            </w:r>
          </w:p>
        </w:tc>
        <w:tc>
          <w:tcPr>
            <w:tcW w:w="1247" w:type="dxa"/>
            <w:vAlign w:val="center"/>
          </w:tcPr>
          <w:p>
            <w:pPr>
              <w:pStyle w:val="0"/>
              <w:jc w:val="center"/>
            </w:pPr>
            <w:r>
              <w:rPr>
                <w:sz w:val="20"/>
              </w:rPr>
              <w:t xml:space="preserve">6994987,0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tcBorders>
              <w:bottom w:val="nil"/>
            </w:tcBorders>
            <w:vMerge w:val="restart"/>
          </w:tcPr>
          <w:p>
            <w:pPr>
              <w:pStyle w:val="0"/>
              <w:jc w:val="center"/>
            </w:pPr>
            <w:r>
              <w:rPr>
                <w:sz w:val="20"/>
              </w:rPr>
              <w:t xml:space="preserve">Министерство финансов Мурманской области</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7711206,5</w:t>
            </w:r>
          </w:p>
        </w:tc>
        <w:tc>
          <w:tcPr>
            <w:tcW w:w="1361" w:type="dxa"/>
            <w:vAlign w:val="center"/>
          </w:tcPr>
          <w:p>
            <w:pPr>
              <w:pStyle w:val="0"/>
              <w:jc w:val="center"/>
            </w:pPr>
            <w:r>
              <w:rPr>
                <w:sz w:val="20"/>
              </w:rPr>
              <w:t xml:space="preserve">6126751,5</w:t>
            </w:r>
          </w:p>
        </w:tc>
        <w:tc>
          <w:tcPr>
            <w:tcW w:w="1247" w:type="dxa"/>
            <w:vAlign w:val="center"/>
          </w:tcPr>
          <w:p>
            <w:pPr>
              <w:pStyle w:val="0"/>
              <w:jc w:val="center"/>
            </w:pPr>
            <w:r>
              <w:rPr>
                <w:sz w:val="20"/>
              </w:rPr>
              <w:t xml:space="preserve">1584455,0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8586358,1</w:t>
            </w:r>
          </w:p>
        </w:tc>
        <w:tc>
          <w:tcPr>
            <w:tcW w:w="1361" w:type="dxa"/>
            <w:vAlign w:val="center"/>
          </w:tcPr>
          <w:p>
            <w:pPr>
              <w:pStyle w:val="0"/>
              <w:jc w:val="center"/>
            </w:pPr>
            <w:r>
              <w:rPr>
                <w:sz w:val="20"/>
              </w:rPr>
              <w:t xml:space="preserve">6996749,1</w:t>
            </w:r>
          </w:p>
        </w:tc>
        <w:tc>
          <w:tcPr>
            <w:tcW w:w="1247" w:type="dxa"/>
            <w:vAlign w:val="center"/>
          </w:tcPr>
          <w:p>
            <w:pPr>
              <w:pStyle w:val="0"/>
              <w:jc w:val="center"/>
            </w:pPr>
            <w:r>
              <w:rPr>
                <w:sz w:val="20"/>
              </w:rPr>
              <w:t xml:space="preserve">1589609,0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9120771,4</w:t>
            </w:r>
          </w:p>
        </w:tc>
        <w:tc>
          <w:tcPr>
            <w:tcW w:w="1361" w:type="dxa"/>
            <w:vAlign w:val="center"/>
          </w:tcPr>
          <w:p>
            <w:pPr>
              <w:pStyle w:val="0"/>
              <w:jc w:val="center"/>
            </w:pPr>
            <w:r>
              <w:rPr>
                <w:sz w:val="20"/>
              </w:rPr>
              <w:t xml:space="preserve">7843224,4</w:t>
            </w:r>
          </w:p>
        </w:tc>
        <w:tc>
          <w:tcPr>
            <w:tcW w:w="1247" w:type="dxa"/>
            <w:vAlign w:val="center"/>
          </w:tcPr>
          <w:p>
            <w:pPr>
              <w:pStyle w:val="0"/>
              <w:jc w:val="center"/>
            </w:pPr>
            <w:r>
              <w:rPr>
                <w:sz w:val="20"/>
              </w:rPr>
              <w:t xml:space="preserve">1277547,0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9453377,5</w:t>
            </w:r>
          </w:p>
        </w:tc>
        <w:tc>
          <w:tcPr>
            <w:tcW w:w="1361" w:type="dxa"/>
            <w:vAlign w:val="center"/>
          </w:tcPr>
          <w:p>
            <w:pPr>
              <w:pStyle w:val="0"/>
              <w:jc w:val="center"/>
            </w:pPr>
            <w:r>
              <w:rPr>
                <w:sz w:val="20"/>
              </w:rPr>
              <w:t xml:space="preserve">8181689,5</w:t>
            </w:r>
          </w:p>
        </w:tc>
        <w:tc>
          <w:tcPr>
            <w:tcW w:w="1247" w:type="dxa"/>
            <w:vAlign w:val="center"/>
          </w:tcPr>
          <w:p>
            <w:pPr>
              <w:pStyle w:val="0"/>
              <w:jc w:val="center"/>
            </w:pPr>
            <w:r>
              <w:rPr>
                <w:sz w:val="20"/>
              </w:rPr>
              <w:t xml:space="preserve">1271688,0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Borders>
              <w:bottom w:val="nil"/>
            </w:tcBorders>
          </w:tcPr>
          <w:p>
            <w:pPr>
              <w:pStyle w:val="0"/>
              <w:jc w:val="center"/>
            </w:pPr>
            <w:r>
              <w:rPr>
                <w:sz w:val="20"/>
              </w:rPr>
              <w:t xml:space="preserve">2025</w:t>
            </w:r>
          </w:p>
        </w:tc>
        <w:tc>
          <w:tcPr>
            <w:tcW w:w="1361" w:type="dxa"/>
            <w:vAlign w:val="center"/>
            <w:tcBorders>
              <w:bottom w:val="nil"/>
            </w:tcBorders>
          </w:tcPr>
          <w:p>
            <w:pPr>
              <w:pStyle w:val="0"/>
              <w:jc w:val="center"/>
            </w:pPr>
            <w:r>
              <w:rPr>
                <w:sz w:val="20"/>
              </w:rPr>
              <w:t xml:space="preserve">9886458,4</w:t>
            </w:r>
          </w:p>
        </w:tc>
        <w:tc>
          <w:tcPr>
            <w:tcW w:w="1361" w:type="dxa"/>
            <w:vAlign w:val="center"/>
            <w:tcBorders>
              <w:bottom w:val="nil"/>
            </w:tcBorders>
          </w:tcPr>
          <w:p>
            <w:pPr>
              <w:pStyle w:val="0"/>
              <w:jc w:val="center"/>
            </w:pPr>
            <w:r>
              <w:rPr>
                <w:sz w:val="20"/>
              </w:rPr>
              <w:t xml:space="preserve">8614770,4</w:t>
            </w:r>
          </w:p>
        </w:tc>
        <w:tc>
          <w:tcPr>
            <w:tcW w:w="1247" w:type="dxa"/>
            <w:vAlign w:val="center"/>
            <w:tcBorders>
              <w:bottom w:val="nil"/>
            </w:tcBorders>
          </w:tcPr>
          <w:p>
            <w:pPr>
              <w:pStyle w:val="0"/>
              <w:jc w:val="center"/>
            </w:pPr>
            <w:r>
              <w:rPr>
                <w:sz w:val="20"/>
              </w:rPr>
              <w:t xml:space="preserve">1271688,0</w:t>
            </w:r>
          </w:p>
        </w:tc>
        <w:tc>
          <w:tcPr>
            <w:tcW w:w="510" w:type="dxa"/>
            <w:vAlign w:val="center"/>
            <w:tcBorders>
              <w:bottom w:val="nil"/>
            </w:tcBorders>
          </w:tcPr>
          <w:p>
            <w:pPr>
              <w:pStyle w:val="0"/>
              <w:jc w:val="center"/>
            </w:pPr>
            <w:r>
              <w:rPr>
                <w:sz w:val="20"/>
              </w:rPr>
              <w:t xml:space="preserve">0,0</w:t>
            </w:r>
          </w:p>
        </w:tc>
        <w:tc>
          <w:tcPr>
            <w:tcW w:w="624" w:type="dxa"/>
            <w:vAlign w:val="center"/>
            <w:tcBorders>
              <w:bottom w:val="nil"/>
            </w:tcBorders>
          </w:tcPr>
          <w:p>
            <w:pPr>
              <w:pStyle w:val="0"/>
              <w:jc w:val="center"/>
            </w:pPr>
            <w:r>
              <w:rPr>
                <w:sz w:val="20"/>
              </w:rPr>
              <w:t xml:space="preserve">0,0</w:t>
            </w:r>
          </w:p>
        </w:tc>
        <w:tc>
          <w:tcPr>
            <w:tcBorders>
              <w:bottom w:val="nil"/>
            </w:tcBorders>
            <w:vMerge w:val="continue"/>
          </w:tcPr>
          <w:p/>
        </w:tc>
      </w:tr>
      <w:tr>
        <w:tblPrEx>
          <w:tblBorders>
            <w:insideH w:val="nil"/>
          </w:tblBorders>
        </w:tblPrEx>
        <w:tc>
          <w:tcPr>
            <w:gridSpan w:val="10"/>
            <w:tcW w:w="13550" w:type="dxa"/>
            <w:tcBorders>
              <w:top w:val="nil"/>
            </w:tcBorders>
          </w:tcPr>
          <w:p>
            <w:pPr>
              <w:pStyle w:val="0"/>
              <w:jc w:val="both"/>
            </w:pPr>
            <w:r>
              <w:rPr>
                <w:sz w:val="20"/>
              </w:rPr>
              <w:t xml:space="preserve">позиция в ред. </w:t>
            </w:r>
            <w:hyperlink w:history="0" r:id="rId83" w:tooltip="Постановление Правительства Мурманской области от 09.06.2023 N 425-ПП &quot;О внесении изменений в некоторые постановления Правительства Мурманской области&quot; {КонсультантПлюс}">
              <w:r>
                <w:rPr>
                  <w:sz w:val="20"/>
                  <w:color w:val="0000ff"/>
                </w:rPr>
                <w:t xml:space="preserve">постановления</w:t>
              </w:r>
            </w:hyperlink>
            <w:r>
              <w:rPr>
                <w:sz w:val="20"/>
              </w:rPr>
              <w:t xml:space="preserve"> Правительства Мурманской области от 09.06.2023</w:t>
            </w:r>
          </w:p>
          <w:p>
            <w:pPr>
              <w:pStyle w:val="0"/>
              <w:jc w:val="both"/>
            </w:pPr>
            <w:r>
              <w:rPr>
                <w:sz w:val="20"/>
              </w:rPr>
              <w:t xml:space="preserve">N 425-ПП</w:t>
            </w:r>
          </w:p>
        </w:tc>
      </w:tr>
      <w:tr>
        <w:tc>
          <w:tcPr>
            <w:tcW w:w="567" w:type="dxa"/>
            <w:vAlign w:val="center"/>
            <w:vMerge w:val="restart"/>
          </w:tcPr>
          <w:p>
            <w:pPr>
              <w:pStyle w:val="0"/>
            </w:pPr>
            <w:r>
              <w:rPr>
                <w:sz w:val="20"/>
              </w:rPr>
            </w:r>
          </w:p>
        </w:tc>
        <w:tc>
          <w:tcPr>
            <w:tcW w:w="2835" w:type="dxa"/>
            <w:vAlign w:val="center"/>
            <w:vMerge w:val="restart"/>
          </w:tcPr>
          <w:p>
            <w:pPr>
              <w:pStyle w:val="0"/>
            </w:pPr>
            <w:r>
              <w:rPr>
                <w:sz w:val="20"/>
              </w:rPr>
              <w:t xml:space="preserve">Комитет государственного и финансового контроля Мурманской области</w:t>
            </w:r>
          </w:p>
        </w:tc>
        <w:tc>
          <w:tcPr>
            <w:tcW w:w="850" w:type="dxa"/>
            <w:vAlign w:val="center"/>
            <w:vMerge w:val="restart"/>
          </w:tcPr>
          <w:p>
            <w:pPr>
              <w:pStyle w:val="0"/>
              <w:jc w:val="center"/>
            </w:pPr>
            <w:r>
              <w:rPr>
                <w:sz w:val="20"/>
              </w:rPr>
              <w:t xml:space="preserve">2021 - 2025</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179504,8</w:t>
            </w:r>
          </w:p>
        </w:tc>
        <w:tc>
          <w:tcPr>
            <w:tcW w:w="1361" w:type="dxa"/>
            <w:vAlign w:val="center"/>
          </w:tcPr>
          <w:p>
            <w:pPr>
              <w:pStyle w:val="0"/>
              <w:jc w:val="center"/>
            </w:pPr>
            <w:r>
              <w:rPr>
                <w:sz w:val="20"/>
              </w:rPr>
              <w:t xml:space="preserve">179504,8</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vMerge w:val="restart"/>
          </w:tcPr>
          <w:p>
            <w:pPr>
              <w:pStyle w:val="0"/>
              <w:jc w:val="center"/>
            </w:pPr>
            <w:r>
              <w:rPr>
                <w:sz w:val="20"/>
              </w:rPr>
              <w:t xml:space="preserve">Комитет государственного и финансового контроля Мурманской области</w:t>
            </w: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30747,9</w:t>
            </w:r>
          </w:p>
        </w:tc>
        <w:tc>
          <w:tcPr>
            <w:tcW w:w="1361" w:type="dxa"/>
            <w:vAlign w:val="center"/>
          </w:tcPr>
          <w:p>
            <w:pPr>
              <w:pStyle w:val="0"/>
              <w:jc w:val="center"/>
            </w:pPr>
            <w:r>
              <w:rPr>
                <w:sz w:val="20"/>
              </w:rPr>
              <w:t xml:space="preserve">30747,9</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36360,6</w:t>
            </w:r>
          </w:p>
        </w:tc>
        <w:tc>
          <w:tcPr>
            <w:tcW w:w="1361" w:type="dxa"/>
            <w:vAlign w:val="center"/>
          </w:tcPr>
          <w:p>
            <w:pPr>
              <w:pStyle w:val="0"/>
              <w:jc w:val="center"/>
            </w:pPr>
            <w:r>
              <w:rPr>
                <w:sz w:val="20"/>
              </w:rPr>
              <w:t xml:space="preserve">36360,6</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37465,4</w:t>
            </w:r>
          </w:p>
        </w:tc>
        <w:tc>
          <w:tcPr>
            <w:tcW w:w="1361" w:type="dxa"/>
            <w:vAlign w:val="center"/>
          </w:tcPr>
          <w:p>
            <w:pPr>
              <w:pStyle w:val="0"/>
              <w:jc w:val="center"/>
            </w:pPr>
            <w:r>
              <w:rPr>
                <w:sz w:val="20"/>
              </w:rPr>
              <w:t xml:space="preserve">37465,4</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37465,4</w:t>
            </w:r>
          </w:p>
        </w:tc>
        <w:tc>
          <w:tcPr>
            <w:tcW w:w="1361" w:type="dxa"/>
            <w:vAlign w:val="center"/>
          </w:tcPr>
          <w:p>
            <w:pPr>
              <w:pStyle w:val="0"/>
              <w:jc w:val="center"/>
            </w:pPr>
            <w:r>
              <w:rPr>
                <w:sz w:val="20"/>
              </w:rPr>
              <w:t xml:space="preserve">37465,4</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2025</w:t>
            </w:r>
          </w:p>
        </w:tc>
        <w:tc>
          <w:tcPr>
            <w:tcW w:w="1361" w:type="dxa"/>
            <w:vAlign w:val="center"/>
          </w:tcPr>
          <w:p>
            <w:pPr>
              <w:pStyle w:val="0"/>
              <w:jc w:val="center"/>
            </w:pPr>
            <w:r>
              <w:rPr>
                <w:sz w:val="20"/>
              </w:rPr>
              <w:t xml:space="preserve">37465,4</w:t>
            </w:r>
          </w:p>
        </w:tc>
        <w:tc>
          <w:tcPr>
            <w:tcW w:w="1361" w:type="dxa"/>
            <w:vAlign w:val="center"/>
          </w:tcPr>
          <w:p>
            <w:pPr>
              <w:pStyle w:val="0"/>
              <w:jc w:val="center"/>
            </w:pPr>
            <w:r>
              <w:rPr>
                <w:sz w:val="20"/>
              </w:rPr>
              <w:t xml:space="preserve">37465,4</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tcW w:w="567" w:type="dxa"/>
            <w:vAlign w:val="center"/>
            <w:vMerge w:val="restart"/>
          </w:tcPr>
          <w:p>
            <w:pPr>
              <w:pStyle w:val="0"/>
            </w:pPr>
            <w:r>
              <w:rPr>
                <w:sz w:val="20"/>
              </w:rPr>
            </w:r>
          </w:p>
        </w:tc>
        <w:tc>
          <w:tcPr>
            <w:tcW w:w="2835" w:type="dxa"/>
            <w:vAlign w:val="center"/>
            <w:vMerge w:val="restart"/>
          </w:tcPr>
          <w:p>
            <w:pPr>
              <w:pStyle w:val="0"/>
            </w:pPr>
            <w:r>
              <w:rPr>
                <w:sz w:val="20"/>
              </w:rPr>
              <w:t xml:space="preserve">Комитет по конкурентной политике Мурманской области</w:t>
            </w:r>
          </w:p>
        </w:tc>
        <w:tc>
          <w:tcPr>
            <w:tcW w:w="850" w:type="dxa"/>
            <w:vAlign w:val="center"/>
            <w:vMerge w:val="restart"/>
          </w:tcPr>
          <w:p>
            <w:pPr>
              <w:pStyle w:val="0"/>
              <w:jc w:val="center"/>
            </w:pPr>
            <w:r>
              <w:rPr>
                <w:sz w:val="20"/>
              </w:rPr>
              <w:t xml:space="preserve">2021 - 2025</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547995,9</w:t>
            </w:r>
          </w:p>
        </w:tc>
        <w:tc>
          <w:tcPr>
            <w:tcW w:w="1361" w:type="dxa"/>
            <w:vAlign w:val="center"/>
          </w:tcPr>
          <w:p>
            <w:pPr>
              <w:pStyle w:val="0"/>
              <w:jc w:val="center"/>
            </w:pPr>
            <w:r>
              <w:rPr>
                <w:sz w:val="20"/>
              </w:rPr>
              <w:t xml:space="preserve">547995,9</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vMerge w:val="restart"/>
          </w:tcPr>
          <w:p>
            <w:pPr>
              <w:pStyle w:val="0"/>
              <w:jc w:val="center"/>
            </w:pPr>
            <w:r>
              <w:rPr>
                <w:sz w:val="20"/>
              </w:rPr>
              <w:t xml:space="preserve">Комитет по конкурентной политике Мурманской области</w:t>
            </w: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90309,9</w:t>
            </w:r>
          </w:p>
        </w:tc>
        <w:tc>
          <w:tcPr>
            <w:tcW w:w="1361" w:type="dxa"/>
            <w:vAlign w:val="center"/>
          </w:tcPr>
          <w:p>
            <w:pPr>
              <w:pStyle w:val="0"/>
              <w:jc w:val="center"/>
            </w:pPr>
            <w:r>
              <w:rPr>
                <w:sz w:val="20"/>
              </w:rPr>
              <w:t xml:space="preserve">90309,9</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109047,5</w:t>
            </w:r>
          </w:p>
        </w:tc>
        <w:tc>
          <w:tcPr>
            <w:tcW w:w="1361" w:type="dxa"/>
            <w:vAlign w:val="center"/>
          </w:tcPr>
          <w:p>
            <w:pPr>
              <w:pStyle w:val="0"/>
              <w:jc w:val="center"/>
            </w:pPr>
            <w:r>
              <w:rPr>
                <w:sz w:val="20"/>
              </w:rPr>
              <w:t xml:space="preserve">109047,5</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116560,0</w:t>
            </w:r>
          </w:p>
        </w:tc>
        <w:tc>
          <w:tcPr>
            <w:tcW w:w="1361" w:type="dxa"/>
            <w:vAlign w:val="center"/>
          </w:tcPr>
          <w:p>
            <w:pPr>
              <w:pStyle w:val="0"/>
              <w:jc w:val="center"/>
            </w:pPr>
            <w:r>
              <w:rPr>
                <w:sz w:val="20"/>
              </w:rPr>
              <w:t xml:space="preserve">116560,0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116036,1</w:t>
            </w:r>
          </w:p>
        </w:tc>
        <w:tc>
          <w:tcPr>
            <w:tcW w:w="1361" w:type="dxa"/>
            <w:vAlign w:val="center"/>
          </w:tcPr>
          <w:p>
            <w:pPr>
              <w:pStyle w:val="0"/>
              <w:jc w:val="center"/>
            </w:pPr>
            <w:r>
              <w:rPr>
                <w:sz w:val="20"/>
              </w:rPr>
              <w:t xml:space="preserve">116036,1</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2025</w:t>
            </w:r>
          </w:p>
        </w:tc>
        <w:tc>
          <w:tcPr>
            <w:tcW w:w="1361" w:type="dxa"/>
            <w:vAlign w:val="center"/>
          </w:tcPr>
          <w:p>
            <w:pPr>
              <w:pStyle w:val="0"/>
              <w:jc w:val="center"/>
            </w:pPr>
            <w:r>
              <w:rPr>
                <w:sz w:val="20"/>
              </w:rPr>
              <w:t xml:space="preserve">116042,4</w:t>
            </w:r>
          </w:p>
        </w:tc>
        <w:tc>
          <w:tcPr>
            <w:tcW w:w="1361" w:type="dxa"/>
            <w:vAlign w:val="center"/>
          </w:tcPr>
          <w:p>
            <w:pPr>
              <w:pStyle w:val="0"/>
              <w:jc w:val="center"/>
            </w:pPr>
            <w:r>
              <w:rPr>
                <w:sz w:val="20"/>
              </w:rPr>
              <w:t xml:space="preserve">116042,4</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tcW w:w="567" w:type="dxa"/>
            <w:vAlign w:val="center"/>
            <w:tcBorders>
              <w:bottom w:val="nil"/>
            </w:tcBorders>
            <w:vMerge w:val="restart"/>
          </w:tcPr>
          <w:p>
            <w:pPr>
              <w:pStyle w:val="0"/>
              <w:jc w:val="center"/>
            </w:pPr>
            <w:r>
              <w:rPr>
                <w:sz w:val="20"/>
              </w:rPr>
              <w:t xml:space="preserve">1</w:t>
            </w:r>
          </w:p>
        </w:tc>
        <w:tc>
          <w:tcPr>
            <w:tcW w:w="2835" w:type="dxa"/>
            <w:vAlign w:val="center"/>
            <w:tcBorders>
              <w:bottom w:val="nil"/>
            </w:tcBorders>
            <w:vMerge w:val="restart"/>
          </w:tcPr>
          <w:p>
            <w:pPr>
              <w:pStyle w:val="0"/>
            </w:pPr>
            <w:r>
              <w:rPr>
                <w:sz w:val="20"/>
              </w:rPr>
              <w:t xml:space="preserve">Подпрограмма 1 "Управление региональными финансами"</w:t>
            </w:r>
          </w:p>
        </w:tc>
        <w:tc>
          <w:tcPr>
            <w:tcW w:w="850" w:type="dxa"/>
            <w:vAlign w:val="center"/>
            <w:tcBorders>
              <w:bottom w:val="nil"/>
            </w:tcBorders>
            <w:vMerge w:val="restart"/>
          </w:tcPr>
          <w:p>
            <w:pPr>
              <w:pStyle w:val="0"/>
              <w:jc w:val="center"/>
            </w:pPr>
            <w:r>
              <w:rPr>
                <w:sz w:val="20"/>
              </w:rPr>
              <w:t xml:space="preserve">2021 - 2025</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2669137,0</w:t>
            </w:r>
          </w:p>
        </w:tc>
        <w:tc>
          <w:tcPr>
            <w:tcW w:w="1361" w:type="dxa"/>
            <w:vAlign w:val="center"/>
          </w:tcPr>
          <w:p>
            <w:pPr>
              <w:pStyle w:val="0"/>
              <w:jc w:val="center"/>
            </w:pPr>
            <w:r>
              <w:rPr>
                <w:sz w:val="20"/>
              </w:rPr>
              <w:t xml:space="preserve">2669137,0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tcBorders>
              <w:bottom w:val="nil"/>
            </w:tcBorders>
            <w:vMerge w:val="restart"/>
          </w:tcPr>
          <w:p>
            <w:pPr>
              <w:pStyle w:val="0"/>
              <w:jc w:val="center"/>
            </w:pPr>
            <w:r>
              <w:rPr>
                <w:sz w:val="20"/>
              </w:rPr>
              <w:t xml:space="preserve">Министерство финансов Мурманской области</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158429,0</w:t>
            </w:r>
          </w:p>
        </w:tc>
        <w:tc>
          <w:tcPr>
            <w:tcW w:w="1361" w:type="dxa"/>
            <w:vAlign w:val="center"/>
          </w:tcPr>
          <w:p>
            <w:pPr>
              <w:pStyle w:val="0"/>
              <w:jc w:val="center"/>
            </w:pPr>
            <w:r>
              <w:rPr>
                <w:sz w:val="20"/>
              </w:rPr>
              <w:t xml:space="preserve">158429,0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276602,9</w:t>
            </w:r>
          </w:p>
        </w:tc>
        <w:tc>
          <w:tcPr>
            <w:tcW w:w="1361" w:type="dxa"/>
            <w:vAlign w:val="center"/>
          </w:tcPr>
          <w:p>
            <w:pPr>
              <w:pStyle w:val="0"/>
              <w:jc w:val="center"/>
            </w:pPr>
            <w:r>
              <w:rPr>
                <w:sz w:val="20"/>
              </w:rPr>
              <w:t xml:space="preserve">276602,9</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746467,3</w:t>
            </w:r>
          </w:p>
        </w:tc>
        <w:tc>
          <w:tcPr>
            <w:tcW w:w="1361" w:type="dxa"/>
            <w:vAlign w:val="center"/>
          </w:tcPr>
          <w:p>
            <w:pPr>
              <w:pStyle w:val="0"/>
              <w:jc w:val="center"/>
            </w:pPr>
            <w:r>
              <w:rPr>
                <w:sz w:val="20"/>
              </w:rPr>
              <w:t xml:space="preserve">746467,3</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743836,2</w:t>
            </w:r>
          </w:p>
        </w:tc>
        <w:tc>
          <w:tcPr>
            <w:tcW w:w="1361" w:type="dxa"/>
            <w:vAlign w:val="center"/>
          </w:tcPr>
          <w:p>
            <w:pPr>
              <w:pStyle w:val="0"/>
              <w:jc w:val="center"/>
            </w:pPr>
            <w:r>
              <w:rPr>
                <w:sz w:val="20"/>
              </w:rPr>
              <w:t xml:space="preserve">743836,2</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Borders>
              <w:bottom w:val="nil"/>
            </w:tcBorders>
          </w:tcPr>
          <w:p>
            <w:pPr>
              <w:pStyle w:val="0"/>
              <w:jc w:val="center"/>
            </w:pPr>
            <w:r>
              <w:rPr>
                <w:sz w:val="20"/>
              </w:rPr>
              <w:t xml:space="preserve">2025</w:t>
            </w:r>
          </w:p>
        </w:tc>
        <w:tc>
          <w:tcPr>
            <w:tcW w:w="1361" w:type="dxa"/>
            <w:vAlign w:val="center"/>
            <w:tcBorders>
              <w:bottom w:val="nil"/>
            </w:tcBorders>
          </w:tcPr>
          <w:p>
            <w:pPr>
              <w:pStyle w:val="0"/>
              <w:jc w:val="center"/>
            </w:pPr>
            <w:r>
              <w:rPr>
                <w:sz w:val="20"/>
              </w:rPr>
              <w:t xml:space="preserve">743801,7</w:t>
            </w:r>
          </w:p>
        </w:tc>
        <w:tc>
          <w:tcPr>
            <w:tcW w:w="1361" w:type="dxa"/>
            <w:vAlign w:val="center"/>
            <w:tcBorders>
              <w:bottom w:val="nil"/>
            </w:tcBorders>
          </w:tcPr>
          <w:p>
            <w:pPr>
              <w:pStyle w:val="0"/>
              <w:jc w:val="center"/>
            </w:pPr>
            <w:r>
              <w:rPr>
                <w:sz w:val="20"/>
              </w:rPr>
              <w:t xml:space="preserve">743801,7</w:t>
            </w:r>
          </w:p>
        </w:tc>
        <w:tc>
          <w:tcPr>
            <w:tcW w:w="1247" w:type="dxa"/>
            <w:vAlign w:val="center"/>
            <w:tcBorders>
              <w:bottom w:val="nil"/>
            </w:tcBorders>
          </w:tcPr>
          <w:p>
            <w:pPr>
              <w:pStyle w:val="0"/>
              <w:jc w:val="center"/>
            </w:pPr>
            <w:r>
              <w:rPr>
                <w:sz w:val="20"/>
              </w:rPr>
              <w:t xml:space="preserve">0,0</w:t>
            </w:r>
          </w:p>
        </w:tc>
        <w:tc>
          <w:tcPr>
            <w:tcW w:w="510" w:type="dxa"/>
            <w:vAlign w:val="center"/>
            <w:tcBorders>
              <w:bottom w:val="nil"/>
            </w:tcBorders>
          </w:tcPr>
          <w:p>
            <w:pPr>
              <w:pStyle w:val="0"/>
              <w:jc w:val="center"/>
            </w:pPr>
            <w:r>
              <w:rPr>
                <w:sz w:val="20"/>
              </w:rPr>
              <w:t xml:space="preserve">0,0</w:t>
            </w:r>
          </w:p>
        </w:tc>
        <w:tc>
          <w:tcPr>
            <w:tcW w:w="624" w:type="dxa"/>
            <w:vAlign w:val="center"/>
            <w:tcBorders>
              <w:bottom w:val="nil"/>
            </w:tcBorders>
          </w:tcPr>
          <w:p>
            <w:pPr>
              <w:pStyle w:val="0"/>
              <w:jc w:val="center"/>
            </w:pPr>
            <w:r>
              <w:rPr>
                <w:sz w:val="20"/>
              </w:rPr>
              <w:t xml:space="preserve">0,0</w:t>
            </w:r>
          </w:p>
        </w:tc>
        <w:tc>
          <w:tcPr>
            <w:tcBorders>
              <w:bottom w:val="nil"/>
            </w:tcBorders>
            <w:vMerge w:val="continue"/>
          </w:tcPr>
          <w:p/>
        </w:tc>
      </w:tr>
      <w:tr>
        <w:tblPrEx>
          <w:tblBorders>
            <w:insideH w:val="nil"/>
          </w:tblBorders>
        </w:tblPrEx>
        <w:tc>
          <w:tcPr>
            <w:gridSpan w:val="10"/>
            <w:tcW w:w="13550" w:type="dxa"/>
            <w:tcBorders>
              <w:top w:val="nil"/>
            </w:tcBorders>
          </w:tcPr>
          <w:p>
            <w:pPr>
              <w:pStyle w:val="0"/>
              <w:jc w:val="both"/>
            </w:pPr>
            <w:r>
              <w:rPr>
                <w:sz w:val="20"/>
              </w:rPr>
              <w:t xml:space="preserve">п. 1 в ред. </w:t>
            </w:r>
            <w:hyperlink w:history="0" r:id="rId84" w:tooltip="Постановление Правительства Мурманской области от 09.06.2023 N 425-ПП &quot;О внесении изменений в некоторые постановления Правительства Мурманской области&quot; {КонсультантПлюс}">
              <w:r>
                <w:rPr>
                  <w:sz w:val="20"/>
                  <w:color w:val="0000ff"/>
                </w:rPr>
                <w:t xml:space="preserve">постановления</w:t>
              </w:r>
            </w:hyperlink>
            <w:r>
              <w:rPr>
                <w:sz w:val="20"/>
              </w:rPr>
              <w:t xml:space="preserve"> Правительства Мурманской области от 09.06.2023 N 425-ПП</w:t>
            </w:r>
          </w:p>
        </w:tc>
      </w:tr>
      <w:tr>
        <w:tc>
          <w:tcPr>
            <w:tcW w:w="567" w:type="dxa"/>
            <w:vAlign w:val="center"/>
            <w:tcBorders>
              <w:bottom w:val="nil"/>
            </w:tcBorders>
            <w:vMerge w:val="restart"/>
          </w:tcPr>
          <w:p>
            <w:pPr>
              <w:pStyle w:val="0"/>
              <w:jc w:val="center"/>
            </w:pPr>
            <w:r>
              <w:rPr>
                <w:sz w:val="20"/>
              </w:rPr>
              <w:t xml:space="preserve">ОМ 1.1</w:t>
            </w:r>
          </w:p>
        </w:tc>
        <w:tc>
          <w:tcPr>
            <w:tcW w:w="2835" w:type="dxa"/>
            <w:vAlign w:val="center"/>
            <w:tcBorders>
              <w:bottom w:val="nil"/>
            </w:tcBorders>
            <w:vMerge w:val="restart"/>
          </w:tcPr>
          <w:p>
            <w:pPr>
              <w:pStyle w:val="0"/>
            </w:pPr>
            <w:r>
              <w:rPr>
                <w:sz w:val="20"/>
              </w:rPr>
              <w:t xml:space="preserve">Основное мероприятие. Организация бюджетного процесса в Мурманской области</w:t>
            </w:r>
          </w:p>
        </w:tc>
        <w:tc>
          <w:tcPr>
            <w:tcW w:w="850" w:type="dxa"/>
            <w:vAlign w:val="center"/>
            <w:tcBorders>
              <w:bottom w:val="nil"/>
            </w:tcBorders>
            <w:vMerge w:val="restart"/>
          </w:tcPr>
          <w:p>
            <w:pPr>
              <w:pStyle w:val="0"/>
              <w:jc w:val="center"/>
            </w:pPr>
            <w:r>
              <w:rPr>
                <w:sz w:val="20"/>
              </w:rPr>
              <w:t xml:space="preserve">2021 - 2025</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758113,1</w:t>
            </w:r>
          </w:p>
        </w:tc>
        <w:tc>
          <w:tcPr>
            <w:tcW w:w="1361" w:type="dxa"/>
            <w:vAlign w:val="center"/>
          </w:tcPr>
          <w:p>
            <w:pPr>
              <w:pStyle w:val="0"/>
              <w:jc w:val="center"/>
            </w:pPr>
            <w:r>
              <w:rPr>
                <w:sz w:val="20"/>
              </w:rPr>
              <w:t xml:space="preserve">758113,1</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tcBorders>
              <w:bottom w:val="nil"/>
            </w:tcBorders>
            <w:vMerge w:val="restart"/>
          </w:tcPr>
          <w:p>
            <w:pPr>
              <w:pStyle w:val="0"/>
              <w:jc w:val="center"/>
            </w:pPr>
            <w:r>
              <w:rPr>
                <w:sz w:val="20"/>
              </w:rPr>
              <w:t xml:space="preserve">Министерство финансов Мурманской области</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116842,0</w:t>
            </w:r>
          </w:p>
        </w:tc>
        <w:tc>
          <w:tcPr>
            <w:tcW w:w="1361" w:type="dxa"/>
            <w:vAlign w:val="center"/>
          </w:tcPr>
          <w:p>
            <w:pPr>
              <w:pStyle w:val="0"/>
              <w:jc w:val="center"/>
            </w:pPr>
            <w:r>
              <w:rPr>
                <w:sz w:val="20"/>
              </w:rPr>
              <w:t xml:space="preserve">116842,0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156830,5</w:t>
            </w:r>
          </w:p>
        </w:tc>
        <w:tc>
          <w:tcPr>
            <w:tcW w:w="1361" w:type="dxa"/>
            <w:vAlign w:val="center"/>
          </w:tcPr>
          <w:p>
            <w:pPr>
              <w:pStyle w:val="0"/>
              <w:jc w:val="center"/>
            </w:pPr>
            <w:r>
              <w:rPr>
                <w:sz w:val="20"/>
              </w:rPr>
              <w:t xml:space="preserve">156830,5</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162315,6</w:t>
            </w:r>
          </w:p>
        </w:tc>
        <w:tc>
          <w:tcPr>
            <w:tcW w:w="1361" w:type="dxa"/>
            <w:vAlign w:val="center"/>
          </w:tcPr>
          <w:p>
            <w:pPr>
              <w:pStyle w:val="0"/>
              <w:jc w:val="center"/>
            </w:pPr>
            <w:r>
              <w:rPr>
                <w:sz w:val="20"/>
              </w:rPr>
              <w:t xml:space="preserve">162315,6</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161079,7</w:t>
            </w:r>
          </w:p>
        </w:tc>
        <w:tc>
          <w:tcPr>
            <w:tcW w:w="1361" w:type="dxa"/>
            <w:vAlign w:val="center"/>
          </w:tcPr>
          <w:p>
            <w:pPr>
              <w:pStyle w:val="0"/>
              <w:jc w:val="center"/>
            </w:pPr>
            <w:r>
              <w:rPr>
                <w:sz w:val="20"/>
              </w:rPr>
              <w:t xml:space="preserve">161079,7</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737" w:type="dxa"/>
            <w:vAlign w:val="center"/>
            <w:tcBorders>
              <w:bottom w:val="nil"/>
            </w:tcBorders>
          </w:tcPr>
          <w:p>
            <w:pPr>
              <w:pStyle w:val="0"/>
              <w:jc w:val="center"/>
            </w:pPr>
            <w:r>
              <w:rPr>
                <w:sz w:val="20"/>
              </w:rPr>
              <w:t xml:space="preserve">2025</w:t>
            </w:r>
          </w:p>
        </w:tc>
        <w:tc>
          <w:tcPr>
            <w:tcW w:w="1361" w:type="dxa"/>
            <w:vAlign w:val="center"/>
            <w:tcBorders>
              <w:bottom w:val="nil"/>
            </w:tcBorders>
          </w:tcPr>
          <w:p>
            <w:pPr>
              <w:pStyle w:val="0"/>
              <w:jc w:val="center"/>
            </w:pPr>
            <w:r>
              <w:rPr>
                <w:sz w:val="20"/>
              </w:rPr>
              <w:t xml:space="preserve">161045,2</w:t>
            </w:r>
          </w:p>
        </w:tc>
        <w:tc>
          <w:tcPr>
            <w:tcW w:w="1361" w:type="dxa"/>
            <w:vAlign w:val="center"/>
            <w:tcBorders>
              <w:bottom w:val="nil"/>
            </w:tcBorders>
          </w:tcPr>
          <w:p>
            <w:pPr>
              <w:pStyle w:val="0"/>
              <w:jc w:val="center"/>
            </w:pPr>
            <w:r>
              <w:rPr>
                <w:sz w:val="20"/>
              </w:rPr>
              <w:t xml:space="preserve">161045,2</w:t>
            </w:r>
          </w:p>
        </w:tc>
        <w:tc>
          <w:tcPr>
            <w:tcW w:w="1247" w:type="dxa"/>
            <w:vAlign w:val="center"/>
            <w:tcBorders>
              <w:bottom w:val="nil"/>
            </w:tcBorders>
          </w:tcPr>
          <w:p>
            <w:pPr>
              <w:pStyle w:val="0"/>
              <w:jc w:val="center"/>
            </w:pPr>
            <w:r>
              <w:rPr>
                <w:sz w:val="20"/>
              </w:rPr>
              <w:t xml:space="preserve">0,0</w:t>
            </w:r>
          </w:p>
        </w:tc>
        <w:tc>
          <w:tcPr>
            <w:tcW w:w="510" w:type="dxa"/>
            <w:vAlign w:val="center"/>
            <w:tcBorders>
              <w:bottom w:val="nil"/>
            </w:tcBorders>
          </w:tcPr>
          <w:p>
            <w:pPr>
              <w:pStyle w:val="0"/>
              <w:jc w:val="center"/>
            </w:pPr>
            <w:r>
              <w:rPr>
                <w:sz w:val="20"/>
              </w:rPr>
              <w:t xml:space="preserve">0,0</w:t>
            </w:r>
          </w:p>
        </w:tc>
        <w:tc>
          <w:tcPr>
            <w:tcW w:w="624" w:type="dxa"/>
            <w:vAlign w:val="center"/>
            <w:tcBorders>
              <w:bottom w:val="nil"/>
            </w:tcBorders>
          </w:tcPr>
          <w:p>
            <w:pPr>
              <w:pStyle w:val="0"/>
              <w:jc w:val="center"/>
            </w:pPr>
            <w:r>
              <w:rPr>
                <w:sz w:val="20"/>
              </w:rPr>
              <w:t xml:space="preserve">0,0</w:t>
            </w:r>
          </w:p>
        </w:tc>
        <w:tc>
          <w:tcPr>
            <w:tcBorders>
              <w:bottom w:val="nil"/>
            </w:tcBorders>
            <w:vMerge w:val="continue"/>
          </w:tcPr>
          <w:p/>
        </w:tc>
      </w:tr>
      <w:tr>
        <w:tblPrEx>
          <w:tblBorders>
            <w:insideH w:val="nil"/>
          </w:tblBorders>
        </w:tblPrEx>
        <w:tc>
          <w:tcPr>
            <w:gridSpan w:val="10"/>
            <w:tcW w:w="13550" w:type="dxa"/>
            <w:tcBorders>
              <w:top w:val="nil"/>
            </w:tcBorders>
          </w:tcPr>
          <w:p>
            <w:pPr>
              <w:pStyle w:val="0"/>
              <w:jc w:val="both"/>
            </w:pPr>
            <w:r>
              <w:rPr>
                <w:sz w:val="20"/>
              </w:rPr>
              <w:t xml:space="preserve">п. ОМ 1.1 в ред. </w:t>
            </w:r>
            <w:hyperlink w:history="0" r:id="rId85" w:tooltip="Постановление Правительства Мурманской области от 09.06.2023 N 425-ПП &quot;О внесении изменений в некоторые постановления Правительства Мурманской области&quot; {КонсультантПлюс}">
              <w:r>
                <w:rPr>
                  <w:sz w:val="20"/>
                  <w:color w:val="0000ff"/>
                </w:rPr>
                <w:t xml:space="preserve">постановления</w:t>
              </w:r>
            </w:hyperlink>
            <w:r>
              <w:rPr>
                <w:sz w:val="20"/>
              </w:rPr>
              <w:t xml:space="preserve"> Правительства Мурманской области от 09.06.2023 N 425-ПП</w:t>
            </w:r>
          </w:p>
        </w:tc>
      </w:tr>
      <w:tr>
        <w:tc>
          <w:tcPr>
            <w:tcW w:w="567" w:type="dxa"/>
            <w:vAlign w:val="center"/>
            <w:vMerge w:val="restart"/>
          </w:tcPr>
          <w:p>
            <w:pPr>
              <w:pStyle w:val="0"/>
              <w:jc w:val="center"/>
            </w:pPr>
            <w:r>
              <w:rPr>
                <w:sz w:val="20"/>
              </w:rPr>
              <w:t xml:space="preserve">ОМ 1.2</w:t>
            </w:r>
          </w:p>
        </w:tc>
        <w:tc>
          <w:tcPr>
            <w:tcW w:w="2835" w:type="dxa"/>
            <w:vAlign w:val="center"/>
            <w:vMerge w:val="restart"/>
          </w:tcPr>
          <w:p>
            <w:pPr>
              <w:pStyle w:val="0"/>
            </w:pPr>
            <w:r>
              <w:rPr>
                <w:sz w:val="20"/>
              </w:rPr>
              <w:t xml:space="preserve">Основное мероприятие.</w:t>
            </w:r>
          </w:p>
          <w:p>
            <w:pPr>
              <w:pStyle w:val="0"/>
            </w:pPr>
            <w:r>
              <w:rPr>
                <w:sz w:val="20"/>
              </w:rPr>
              <w:t xml:space="preserve">Повышение прозрачности бюджетов и открытости бюджетного процесса, содействие повышению уровня финансовой грамотности населения</w:t>
            </w:r>
          </w:p>
        </w:tc>
        <w:tc>
          <w:tcPr>
            <w:tcW w:w="850" w:type="dxa"/>
            <w:vAlign w:val="center"/>
            <w:vMerge w:val="restart"/>
          </w:tcPr>
          <w:p>
            <w:pPr>
              <w:pStyle w:val="0"/>
              <w:jc w:val="center"/>
            </w:pPr>
            <w:r>
              <w:rPr>
                <w:sz w:val="20"/>
              </w:rPr>
              <w:t xml:space="preserve">2021 - 2025</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168,0</w:t>
            </w:r>
          </w:p>
        </w:tc>
        <w:tc>
          <w:tcPr>
            <w:tcW w:w="1361" w:type="dxa"/>
            <w:vAlign w:val="center"/>
          </w:tcPr>
          <w:p>
            <w:pPr>
              <w:pStyle w:val="0"/>
              <w:jc w:val="center"/>
            </w:pPr>
            <w:r>
              <w:rPr>
                <w:sz w:val="20"/>
              </w:rPr>
              <w:t xml:space="preserve">168,0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vMerge w:val="restart"/>
          </w:tcPr>
          <w:p>
            <w:pPr>
              <w:pStyle w:val="0"/>
              <w:jc w:val="center"/>
            </w:pPr>
            <w:r>
              <w:rPr>
                <w:sz w:val="20"/>
              </w:rPr>
              <w:t xml:space="preserve">Министерство финансов Мурманской области</w:t>
            </w: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28,0</w:t>
            </w:r>
          </w:p>
        </w:tc>
        <w:tc>
          <w:tcPr>
            <w:tcW w:w="1361" w:type="dxa"/>
            <w:vAlign w:val="center"/>
          </w:tcPr>
          <w:p>
            <w:pPr>
              <w:pStyle w:val="0"/>
              <w:jc w:val="center"/>
            </w:pPr>
            <w:r>
              <w:rPr>
                <w:sz w:val="20"/>
              </w:rPr>
              <w:t xml:space="preserve">28,0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35,0</w:t>
            </w:r>
          </w:p>
        </w:tc>
        <w:tc>
          <w:tcPr>
            <w:tcW w:w="1361" w:type="dxa"/>
            <w:vAlign w:val="center"/>
          </w:tcPr>
          <w:p>
            <w:pPr>
              <w:pStyle w:val="0"/>
              <w:jc w:val="center"/>
            </w:pPr>
            <w:r>
              <w:rPr>
                <w:sz w:val="20"/>
              </w:rPr>
              <w:t xml:space="preserve">35,0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35,0</w:t>
            </w:r>
          </w:p>
        </w:tc>
        <w:tc>
          <w:tcPr>
            <w:tcW w:w="1361" w:type="dxa"/>
            <w:vAlign w:val="center"/>
          </w:tcPr>
          <w:p>
            <w:pPr>
              <w:pStyle w:val="0"/>
              <w:jc w:val="center"/>
            </w:pPr>
            <w:r>
              <w:rPr>
                <w:sz w:val="20"/>
              </w:rPr>
              <w:t xml:space="preserve">35,0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35,0</w:t>
            </w:r>
          </w:p>
        </w:tc>
        <w:tc>
          <w:tcPr>
            <w:tcW w:w="1361" w:type="dxa"/>
            <w:vAlign w:val="center"/>
          </w:tcPr>
          <w:p>
            <w:pPr>
              <w:pStyle w:val="0"/>
              <w:jc w:val="center"/>
            </w:pPr>
            <w:r>
              <w:rPr>
                <w:sz w:val="20"/>
              </w:rPr>
              <w:t xml:space="preserve">35,0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2025</w:t>
            </w:r>
          </w:p>
        </w:tc>
        <w:tc>
          <w:tcPr>
            <w:tcW w:w="1361" w:type="dxa"/>
            <w:vAlign w:val="center"/>
          </w:tcPr>
          <w:p>
            <w:pPr>
              <w:pStyle w:val="0"/>
              <w:jc w:val="center"/>
            </w:pPr>
            <w:r>
              <w:rPr>
                <w:sz w:val="20"/>
              </w:rPr>
              <w:t xml:space="preserve">35,0</w:t>
            </w:r>
          </w:p>
        </w:tc>
        <w:tc>
          <w:tcPr>
            <w:tcW w:w="1361" w:type="dxa"/>
            <w:vAlign w:val="center"/>
          </w:tcPr>
          <w:p>
            <w:pPr>
              <w:pStyle w:val="0"/>
              <w:jc w:val="center"/>
            </w:pPr>
            <w:r>
              <w:rPr>
                <w:sz w:val="20"/>
              </w:rPr>
              <w:t xml:space="preserve">35,0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tcW w:w="567" w:type="dxa"/>
            <w:vAlign w:val="center"/>
            <w:vMerge w:val="restart"/>
          </w:tcPr>
          <w:p>
            <w:pPr>
              <w:pStyle w:val="0"/>
              <w:jc w:val="center"/>
            </w:pPr>
            <w:r>
              <w:rPr>
                <w:sz w:val="20"/>
              </w:rPr>
              <w:t xml:space="preserve">ОМ 1.3</w:t>
            </w:r>
          </w:p>
        </w:tc>
        <w:tc>
          <w:tcPr>
            <w:tcW w:w="2835" w:type="dxa"/>
            <w:vAlign w:val="center"/>
            <w:vMerge w:val="restart"/>
          </w:tcPr>
          <w:p>
            <w:pPr>
              <w:pStyle w:val="0"/>
            </w:pPr>
            <w:r>
              <w:rPr>
                <w:sz w:val="20"/>
              </w:rPr>
              <w:t xml:space="preserve">Основное мероприятие.</w:t>
            </w:r>
          </w:p>
          <w:p>
            <w:pPr>
              <w:pStyle w:val="0"/>
            </w:pPr>
            <w:r>
              <w:rPr>
                <w:sz w:val="20"/>
              </w:rPr>
              <w:t xml:space="preserve">Повышение гибкости долговой политики Мурманской области, поддержание высокого уровня регионального кредитного рейтинга</w:t>
            </w:r>
          </w:p>
        </w:tc>
        <w:tc>
          <w:tcPr>
            <w:tcW w:w="850" w:type="dxa"/>
            <w:vAlign w:val="center"/>
            <w:vMerge w:val="restart"/>
          </w:tcPr>
          <w:p>
            <w:pPr>
              <w:pStyle w:val="0"/>
              <w:jc w:val="center"/>
            </w:pPr>
            <w:r>
              <w:rPr>
                <w:sz w:val="20"/>
              </w:rPr>
              <w:t xml:space="preserve">2021 - 2025</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1910855,9</w:t>
            </w:r>
          </w:p>
        </w:tc>
        <w:tc>
          <w:tcPr>
            <w:tcW w:w="1361" w:type="dxa"/>
            <w:vAlign w:val="center"/>
          </w:tcPr>
          <w:p>
            <w:pPr>
              <w:pStyle w:val="0"/>
              <w:jc w:val="center"/>
            </w:pPr>
            <w:r>
              <w:rPr>
                <w:sz w:val="20"/>
              </w:rPr>
              <w:t xml:space="preserve">1910855,9</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vMerge w:val="restart"/>
          </w:tcPr>
          <w:p>
            <w:pPr>
              <w:pStyle w:val="0"/>
              <w:jc w:val="center"/>
            </w:pPr>
            <w:r>
              <w:rPr>
                <w:sz w:val="20"/>
              </w:rPr>
              <w:t xml:space="preserve">Министерство финансов Мурманской области</w:t>
            </w: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41559,0</w:t>
            </w:r>
          </w:p>
        </w:tc>
        <w:tc>
          <w:tcPr>
            <w:tcW w:w="1361" w:type="dxa"/>
            <w:vAlign w:val="center"/>
          </w:tcPr>
          <w:p>
            <w:pPr>
              <w:pStyle w:val="0"/>
              <w:jc w:val="center"/>
            </w:pPr>
            <w:r>
              <w:rPr>
                <w:sz w:val="20"/>
              </w:rPr>
              <w:t xml:space="preserve">41559,0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119737,4</w:t>
            </w:r>
          </w:p>
        </w:tc>
        <w:tc>
          <w:tcPr>
            <w:tcW w:w="1361" w:type="dxa"/>
            <w:vAlign w:val="center"/>
          </w:tcPr>
          <w:p>
            <w:pPr>
              <w:pStyle w:val="0"/>
              <w:jc w:val="center"/>
            </w:pPr>
            <w:r>
              <w:rPr>
                <w:sz w:val="20"/>
              </w:rPr>
              <w:t xml:space="preserve">119737,4</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584116,7</w:t>
            </w:r>
          </w:p>
        </w:tc>
        <w:tc>
          <w:tcPr>
            <w:tcW w:w="1361" w:type="dxa"/>
            <w:vAlign w:val="center"/>
          </w:tcPr>
          <w:p>
            <w:pPr>
              <w:pStyle w:val="0"/>
              <w:jc w:val="center"/>
            </w:pPr>
            <w:r>
              <w:rPr>
                <w:sz w:val="20"/>
              </w:rPr>
              <w:t xml:space="preserve">584116,7</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582721,4</w:t>
            </w:r>
          </w:p>
        </w:tc>
        <w:tc>
          <w:tcPr>
            <w:tcW w:w="1361" w:type="dxa"/>
            <w:vAlign w:val="center"/>
          </w:tcPr>
          <w:p>
            <w:pPr>
              <w:pStyle w:val="0"/>
              <w:jc w:val="center"/>
            </w:pPr>
            <w:r>
              <w:rPr>
                <w:sz w:val="20"/>
              </w:rPr>
              <w:t xml:space="preserve">582721,4</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2025</w:t>
            </w:r>
          </w:p>
        </w:tc>
        <w:tc>
          <w:tcPr>
            <w:tcW w:w="1361" w:type="dxa"/>
            <w:vAlign w:val="center"/>
          </w:tcPr>
          <w:p>
            <w:pPr>
              <w:pStyle w:val="0"/>
              <w:jc w:val="center"/>
            </w:pPr>
            <w:r>
              <w:rPr>
                <w:sz w:val="20"/>
              </w:rPr>
              <w:t xml:space="preserve">582721,4</w:t>
            </w:r>
          </w:p>
        </w:tc>
        <w:tc>
          <w:tcPr>
            <w:tcW w:w="1361" w:type="dxa"/>
            <w:vAlign w:val="center"/>
          </w:tcPr>
          <w:p>
            <w:pPr>
              <w:pStyle w:val="0"/>
              <w:jc w:val="center"/>
            </w:pPr>
            <w:r>
              <w:rPr>
                <w:sz w:val="20"/>
              </w:rPr>
              <w:t xml:space="preserve">582721,4</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tcW w:w="567" w:type="dxa"/>
            <w:vAlign w:val="center"/>
            <w:vMerge w:val="restart"/>
          </w:tcPr>
          <w:p>
            <w:pPr>
              <w:pStyle w:val="0"/>
              <w:jc w:val="center"/>
            </w:pPr>
            <w:r>
              <w:rPr>
                <w:sz w:val="20"/>
              </w:rPr>
              <w:t xml:space="preserve">2</w:t>
            </w:r>
          </w:p>
        </w:tc>
        <w:tc>
          <w:tcPr>
            <w:tcW w:w="2835" w:type="dxa"/>
            <w:vAlign w:val="center"/>
            <w:vMerge w:val="restart"/>
          </w:tcPr>
          <w:p>
            <w:pPr>
              <w:pStyle w:val="0"/>
            </w:pPr>
            <w:r>
              <w:rPr>
                <w:sz w:val="20"/>
              </w:rPr>
              <w:t xml:space="preserve">Подпрограмма 2 "Создание условий для сбалансированного и устойчивого исполнения местных бюджетов, содействие повышению качества управления муниципальными финансами"</w:t>
            </w:r>
          </w:p>
        </w:tc>
        <w:tc>
          <w:tcPr>
            <w:tcW w:w="850" w:type="dxa"/>
            <w:vAlign w:val="center"/>
            <w:vMerge w:val="restart"/>
          </w:tcPr>
          <w:p>
            <w:pPr>
              <w:pStyle w:val="0"/>
              <w:jc w:val="center"/>
            </w:pPr>
            <w:r>
              <w:rPr>
                <w:sz w:val="20"/>
              </w:rPr>
              <w:t xml:space="preserve">2021 - 2025</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42089034,9</w:t>
            </w:r>
          </w:p>
        </w:tc>
        <w:tc>
          <w:tcPr>
            <w:tcW w:w="1361" w:type="dxa"/>
            <w:vAlign w:val="center"/>
          </w:tcPr>
          <w:p>
            <w:pPr>
              <w:pStyle w:val="0"/>
              <w:jc w:val="center"/>
            </w:pPr>
            <w:r>
              <w:rPr>
                <w:sz w:val="20"/>
              </w:rPr>
              <w:t xml:space="preserve">35094047,9</w:t>
            </w:r>
          </w:p>
        </w:tc>
        <w:tc>
          <w:tcPr>
            <w:tcW w:w="1247" w:type="dxa"/>
            <w:vAlign w:val="center"/>
          </w:tcPr>
          <w:p>
            <w:pPr>
              <w:pStyle w:val="0"/>
              <w:jc w:val="center"/>
            </w:pPr>
            <w:r>
              <w:rPr>
                <w:sz w:val="20"/>
              </w:rPr>
              <w:t xml:space="preserve">6994987,0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vMerge w:val="restart"/>
          </w:tcPr>
          <w:p>
            <w:pPr>
              <w:pStyle w:val="0"/>
              <w:jc w:val="center"/>
            </w:pPr>
            <w:r>
              <w:rPr>
                <w:sz w:val="20"/>
              </w:rPr>
              <w:t xml:space="preserve">Министерство финансов Мурманской области</w:t>
            </w: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7552777,5</w:t>
            </w:r>
          </w:p>
        </w:tc>
        <w:tc>
          <w:tcPr>
            <w:tcW w:w="1361" w:type="dxa"/>
            <w:vAlign w:val="center"/>
          </w:tcPr>
          <w:p>
            <w:pPr>
              <w:pStyle w:val="0"/>
              <w:jc w:val="center"/>
            </w:pPr>
            <w:r>
              <w:rPr>
                <w:sz w:val="20"/>
              </w:rPr>
              <w:t xml:space="preserve">5968322,5</w:t>
            </w:r>
          </w:p>
        </w:tc>
        <w:tc>
          <w:tcPr>
            <w:tcW w:w="1247" w:type="dxa"/>
            <w:vAlign w:val="center"/>
          </w:tcPr>
          <w:p>
            <w:pPr>
              <w:pStyle w:val="0"/>
              <w:jc w:val="center"/>
            </w:pPr>
            <w:r>
              <w:rPr>
                <w:sz w:val="20"/>
              </w:rPr>
              <w:t xml:space="preserve">1584455,0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8309755,2</w:t>
            </w:r>
          </w:p>
        </w:tc>
        <w:tc>
          <w:tcPr>
            <w:tcW w:w="1361" w:type="dxa"/>
            <w:vAlign w:val="center"/>
          </w:tcPr>
          <w:p>
            <w:pPr>
              <w:pStyle w:val="0"/>
              <w:jc w:val="center"/>
            </w:pPr>
            <w:r>
              <w:rPr>
                <w:sz w:val="20"/>
              </w:rPr>
              <w:t xml:space="preserve">6720146,2</w:t>
            </w:r>
          </w:p>
        </w:tc>
        <w:tc>
          <w:tcPr>
            <w:tcW w:w="1247" w:type="dxa"/>
            <w:vAlign w:val="center"/>
          </w:tcPr>
          <w:p>
            <w:pPr>
              <w:pStyle w:val="0"/>
              <w:jc w:val="center"/>
            </w:pPr>
            <w:r>
              <w:rPr>
                <w:sz w:val="20"/>
              </w:rPr>
              <w:t xml:space="preserve">1589609,0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8374304,1</w:t>
            </w:r>
          </w:p>
        </w:tc>
        <w:tc>
          <w:tcPr>
            <w:tcW w:w="1361" w:type="dxa"/>
            <w:vAlign w:val="center"/>
          </w:tcPr>
          <w:p>
            <w:pPr>
              <w:pStyle w:val="0"/>
              <w:jc w:val="center"/>
            </w:pPr>
            <w:r>
              <w:rPr>
                <w:sz w:val="20"/>
              </w:rPr>
              <w:t xml:space="preserve">7096757,1</w:t>
            </w:r>
          </w:p>
        </w:tc>
        <w:tc>
          <w:tcPr>
            <w:tcW w:w="1247" w:type="dxa"/>
            <w:vAlign w:val="center"/>
          </w:tcPr>
          <w:p>
            <w:pPr>
              <w:pStyle w:val="0"/>
              <w:jc w:val="center"/>
            </w:pPr>
            <w:r>
              <w:rPr>
                <w:sz w:val="20"/>
              </w:rPr>
              <w:t xml:space="preserve">1277547,0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8709541,3</w:t>
            </w:r>
          </w:p>
        </w:tc>
        <w:tc>
          <w:tcPr>
            <w:tcW w:w="1361" w:type="dxa"/>
            <w:vAlign w:val="center"/>
          </w:tcPr>
          <w:p>
            <w:pPr>
              <w:pStyle w:val="0"/>
              <w:jc w:val="center"/>
            </w:pPr>
            <w:r>
              <w:rPr>
                <w:sz w:val="20"/>
              </w:rPr>
              <w:t xml:space="preserve">7437853,3</w:t>
            </w:r>
          </w:p>
        </w:tc>
        <w:tc>
          <w:tcPr>
            <w:tcW w:w="1247" w:type="dxa"/>
            <w:vAlign w:val="center"/>
          </w:tcPr>
          <w:p>
            <w:pPr>
              <w:pStyle w:val="0"/>
              <w:jc w:val="center"/>
            </w:pPr>
            <w:r>
              <w:rPr>
                <w:sz w:val="20"/>
              </w:rPr>
              <w:t xml:space="preserve">1271688,0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2025</w:t>
            </w:r>
          </w:p>
        </w:tc>
        <w:tc>
          <w:tcPr>
            <w:tcW w:w="1361" w:type="dxa"/>
            <w:vAlign w:val="center"/>
          </w:tcPr>
          <w:p>
            <w:pPr>
              <w:pStyle w:val="0"/>
              <w:jc w:val="center"/>
            </w:pPr>
            <w:r>
              <w:rPr>
                <w:sz w:val="20"/>
              </w:rPr>
              <w:t xml:space="preserve">9142656,8</w:t>
            </w:r>
          </w:p>
        </w:tc>
        <w:tc>
          <w:tcPr>
            <w:tcW w:w="1361" w:type="dxa"/>
            <w:vAlign w:val="center"/>
          </w:tcPr>
          <w:p>
            <w:pPr>
              <w:pStyle w:val="0"/>
              <w:jc w:val="center"/>
            </w:pPr>
            <w:r>
              <w:rPr>
                <w:sz w:val="20"/>
              </w:rPr>
              <w:t xml:space="preserve">7870968,8</w:t>
            </w:r>
          </w:p>
        </w:tc>
        <w:tc>
          <w:tcPr>
            <w:tcW w:w="1247" w:type="dxa"/>
            <w:vAlign w:val="center"/>
          </w:tcPr>
          <w:p>
            <w:pPr>
              <w:pStyle w:val="0"/>
              <w:jc w:val="center"/>
            </w:pPr>
            <w:r>
              <w:rPr>
                <w:sz w:val="20"/>
              </w:rPr>
              <w:t xml:space="preserve">1271688,0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tcW w:w="567" w:type="dxa"/>
            <w:vAlign w:val="center"/>
            <w:vMerge w:val="restart"/>
          </w:tcPr>
          <w:p>
            <w:pPr>
              <w:pStyle w:val="0"/>
              <w:jc w:val="center"/>
            </w:pPr>
            <w:r>
              <w:rPr>
                <w:sz w:val="20"/>
              </w:rPr>
              <w:t xml:space="preserve">ОМ 2.1</w:t>
            </w:r>
          </w:p>
        </w:tc>
        <w:tc>
          <w:tcPr>
            <w:tcW w:w="2835" w:type="dxa"/>
            <w:vAlign w:val="center"/>
            <w:vMerge w:val="restart"/>
          </w:tcPr>
          <w:p>
            <w:pPr>
              <w:pStyle w:val="0"/>
            </w:pPr>
            <w:r>
              <w:rPr>
                <w:sz w:val="20"/>
              </w:rPr>
              <w:t xml:space="preserve">Основное мероприятие.</w:t>
            </w:r>
          </w:p>
          <w:p>
            <w:pPr>
              <w:pStyle w:val="0"/>
            </w:pPr>
            <w:r>
              <w:rPr>
                <w:sz w:val="20"/>
              </w:rPr>
              <w:t xml:space="preserve">Выравнивание бюджетной обеспеченности муниципальных образований</w:t>
            </w:r>
          </w:p>
        </w:tc>
        <w:tc>
          <w:tcPr>
            <w:tcW w:w="850" w:type="dxa"/>
            <w:vAlign w:val="center"/>
            <w:vMerge w:val="restart"/>
          </w:tcPr>
          <w:p>
            <w:pPr>
              <w:pStyle w:val="0"/>
              <w:jc w:val="center"/>
            </w:pPr>
            <w:r>
              <w:rPr>
                <w:sz w:val="20"/>
              </w:rPr>
              <w:t xml:space="preserve">2021 - 2025</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21642643,1</w:t>
            </w:r>
          </w:p>
        </w:tc>
        <w:tc>
          <w:tcPr>
            <w:tcW w:w="1361" w:type="dxa"/>
            <w:vAlign w:val="center"/>
          </w:tcPr>
          <w:p>
            <w:pPr>
              <w:pStyle w:val="0"/>
              <w:jc w:val="center"/>
            </w:pPr>
            <w:r>
              <w:rPr>
                <w:sz w:val="20"/>
              </w:rPr>
              <w:t xml:space="preserve">14647656,1</w:t>
            </w:r>
          </w:p>
        </w:tc>
        <w:tc>
          <w:tcPr>
            <w:tcW w:w="1247" w:type="dxa"/>
            <w:vAlign w:val="center"/>
          </w:tcPr>
          <w:p>
            <w:pPr>
              <w:pStyle w:val="0"/>
              <w:jc w:val="center"/>
            </w:pPr>
            <w:r>
              <w:rPr>
                <w:sz w:val="20"/>
              </w:rPr>
              <w:t xml:space="preserve">6994987,0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vMerge w:val="restart"/>
          </w:tcPr>
          <w:p>
            <w:pPr>
              <w:pStyle w:val="0"/>
              <w:jc w:val="center"/>
            </w:pPr>
            <w:r>
              <w:rPr>
                <w:sz w:val="20"/>
              </w:rPr>
              <w:t xml:space="preserve">Министерство финансов Мурманской области</w:t>
            </w: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3995617,8</w:t>
            </w:r>
          </w:p>
        </w:tc>
        <w:tc>
          <w:tcPr>
            <w:tcW w:w="1361" w:type="dxa"/>
            <w:vAlign w:val="center"/>
          </w:tcPr>
          <w:p>
            <w:pPr>
              <w:pStyle w:val="0"/>
              <w:jc w:val="center"/>
            </w:pPr>
            <w:r>
              <w:rPr>
                <w:sz w:val="20"/>
              </w:rPr>
              <w:t xml:space="preserve">2411162,8</w:t>
            </w:r>
          </w:p>
        </w:tc>
        <w:tc>
          <w:tcPr>
            <w:tcW w:w="1247" w:type="dxa"/>
            <w:vAlign w:val="center"/>
          </w:tcPr>
          <w:p>
            <w:pPr>
              <w:pStyle w:val="0"/>
              <w:jc w:val="center"/>
            </w:pPr>
            <w:r>
              <w:rPr>
                <w:sz w:val="20"/>
              </w:rPr>
              <w:t xml:space="preserve">1584455,0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4640143,5</w:t>
            </w:r>
          </w:p>
        </w:tc>
        <w:tc>
          <w:tcPr>
            <w:tcW w:w="1361" w:type="dxa"/>
            <w:vAlign w:val="center"/>
          </w:tcPr>
          <w:p>
            <w:pPr>
              <w:pStyle w:val="0"/>
              <w:jc w:val="center"/>
            </w:pPr>
            <w:r>
              <w:rPr>
                <w:sz w:val="20"/>
              </w:rPr>
              <w:t xml:space="preserve">3050534,5</w:t>
            </w:r>
          </w:p>
        </w:tc>
        <w:tc>
          <w:tcPr>
            <w:tcW w:w="1247" w:type="dxa"/>
            <w:vAlign w:val="center"/>
          </w:tcPr>
          <w:p>
            <w:pPr>
              <w:pStyle w:val="0"/>
              <w:jc w:val="center"/>
            </w:pPr>
            <w:r>
              <w:rPr>
                <w:sz w:val="20"/>
              </w:rPr>
              <w:t xml:space="preserve">1589609,0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4339533,3</w:t>
            </w:r>
          </w:p>
        </w:tc>
        <w:tc>
          <w:tcPr>
            <w:tcW w:w="1361" w:type="dxa"/>
            <w:vAlign w:val="center"/>
          </w:tcPr>
          <w:p>
            <w:pPr>
              <w:pStyle w:val="0"/>
              <w:jc w:val="center"/>
            </w:pPr>
            <w:r>
              <w:rPr>
                <w:sz w:val="20"/>
              </w:rPr>
              <w:t xml:space="preserve">3061986,3</w:t>
            </w:r>
          </w:p>
        </w:tc>
        <w:tc>
          <w:tcPr>
            <w:tcW w:w="1247" w:type="dxa"/>
            <w:vAlign w:val="center"/>
          </w:tcPr>
          <w:p>
            <w:pPr>
              <w:pStyle w:val="0"/>
              <w:jc w:val="center"/>
            </w:pPr>
            <w:r>
              <w:rPr>
                <w:sz w:val="20"/>
              </w:rPr>
              <w:t xml:space="preserve">1277547,0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4333674,3</w:t>
            </w:r>
          </w:p>
        </w:tc>
        <w:tc>
          <w:tcPr>
            <w:tcW w:w="1361" w:type="dxa"/>
            <w:vAlign w:val="center"/>
          </w:tcPr>
          <w:p>
            <w:pPr>
              <w:pStyle w:val="0"/>
              <w:jc w:val="center"/>
            </w:pPr>
            <w:r>
              <w:rPr>
                <w:sz w:val="20"/>
              </w:rPr>
              <w:t xml:space="preserve">3061986,3</w:t>
            </w:r>
          </w:p>
        </w:tc>
        <w:tc>
          <w:tcPr>
            <w:tcW w:w="1247" w:type="dxa"/>
            <w:vAlign w:val="center"/>
          </w:tcPr>
          <w:p>
            <w:pPr>
              <w:pStyle w:val="0"/>
              <w:jc w:val="center"/>
            </w:pPr>
            <w:r>
              <w:rPr>
                <w:sz w:val="20"/>
              </w:rPr>
              <w:t xml:space="preserve">1271688,0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2025</w:t>
            </w:r>
          </w:p>
        </w:tc>
        <w:tc>
          <w:tcPr>
            <w:tcW w:w="1361" w:type="dxa"/>
            <w:vAlign w:val="center"/>
          </w:tcPr>
          <w:p>
            <w:pPr>
              <w:pStyle w:val="0"/>
              <w:jc w:val="center"/>
            </w:pPr>
            <w:r>
              <w:rPr>
                <w:sz w:val="20"/>
              </w:rPr>
              <w:t xml:space="preserve">4333674,3</w:t>
            </w:r>
          </w:p>
        </w:tc>
        <w:tc>
          <w:tcPr>
            <w:tcW w:w="1361" w:type="dxa"/>
            <w:vAlign w:val="center"/>
          </w:tcPr>
          <w:p>
            <w:pPr>
              <w:pStyle w:val="0"/>
              <w:jc w:val="center"/>
            </w:pPr>
            <w:r>
              <w:rPr>
                <w:sz w:val="20"/>
              </w:rPr>
              <w:t xml:space="preserve">3061986,3</w:t>
            </w:r>
          </w:p>
        </w:tc>
        <w:tc>
          <w:tcPr>
            <w:tcW w:w="1247" w:type="dxa"/>
            <w:vAlign w:val="center"/>
          </w:tcPr>
          <w:p>
            <w:pPr>
              <w:pStyle w:val="0"/>
              <w:jc w:val="center"/>
            </w:pPr>
            <w:r>
              <w:rPr>
                <w:sz w:val="20"/>
              </w:rPr>
              <w:t xml:space="preserve">1271688,0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tcW w:w="567" w:type="dxa"/>
            <w:vAlign w:val="center"/>
            <w:vMerge w:val="restart"/>
          </w:tcPr>
          <w:p>
            <w:pPr>
              <w:pStyle w:val="0"/>
              <w:jc w:val="center"/>
            </w:pPr>
            <w:r>
              <w:rPr>
                <w:sz w:val="20"/>
              </w:rPr>
              <w:t xml:space="preserve">ОМ 2.2</w:t>
            </w:r>
          </w:p>
        </w:tc>
        <w:tc>
          <w:tcPr>
            <w:tcW w:w="2835" w:type="dxa"/>
            <w:vAlign w:val="center"/>
            <w:vMerge w:val="restart"/>
          </w:tcPr>
          <w:p>
            <w:pPr>
              <w:pStyle w:val="0"/>
            </w:pPr>
            <w:r>
              <w:rPr>
                <w:sz w:val="20"/>
              </w:rPr>
              <w:t xml:space="preserve">Основное мероприятие.</w:t>
            </w:r>
          </w:p>
          <w:p>
            <w:pPr>
              <w:pStyle w:val="0"/>
            </w:pPr>
            <w:r>
              <w:rPr>
                <w:sz w:val="20"/>
              </w:rPr>
              <w:t xml:space="preserve">Поддержка мер по обеспечению сбалансированности местных бюджетов</w:t>
            </w:r>
          </w:p>
        </w:tc>
        <w:tc>
          <w:tcPr>
            <w:tcW w:w="850" w:type="dxa"/>
            <w:vAlign w:val="center"/>
            <w:vMerge w:val="restart"/>
          </w:tcPr>
          <w:p>
            <w:pPr>
              <w:pStyle w:val="0"/>
              <w:jc w:val="center"/>
            </w:pPr>
            <w:r>
              <w:rPr>
                <w:sz w:val="20"/>
              </w:rPr>
              <w:t xml:space="preserve">2021 - 2025</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20446391,8</w:t>
            </w:r>
          </w:p>
        </w:tc>
        <w:tc>
          <w:tcPr>
            <w:tcW w:w="1361" w:type="dxa"/>
            <w:vAlign w:val="center"/>
          </w:tcPr>
          <w:p>
            <w:pPr>
              <w:pStyle w:val="0"/>
              <w:jc w:val="center"/>
            </w:pPr>
            <w:r>
              <w:rPr>
                <w:sz w:val="20"/>
              </w:rPr>
              <w:t xml:space="preserve">20446391,8</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vMerge w:val="restart"/>
          </w:tcPr>
          <w:p>
            <w:pPr>
              <w:pStyle w:val="0"/>
              <w:jc w:val="center"/>
            </w:pPr>
            <w:r>
              <w:rPr>
                <w:sz w:val="20"/>
              </w:rPr>
              <w:t xml:space="preserve">Министерство финансов Мурманской области</w:t>
            </w: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3557159,8</w:t>
            </w:r>
          </w:p>
        </w:tc>
        <w:tc>
          <w:tcPr>
            <w:tcW w:w="1361" w:type="dxa"/>
            <w:vAlign w:val="center"/>
          </w:tcPr>
          <w:p>
            <w:pPr>
              <w:pStyle w:val="0"/>
              <w:jc w:val="center"/>
            </w:pPr>
            <w:r>
              <w:rPr>
                <w:sz w:val="20"/>
              </w:rPr>
              <w:t xml:space="preserve">3557159,8</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3669611,7</w:t>
            </w:r>
          </w:p>
        </w:tc>
        <w:tc>
          <w:tcPr>
            <w:tcW w:w="1361" w:type="dxa"/>
            <w:vAlign w:val="center"/>
          </w:tcPr>
          <w:p>
            <w:pPr>
              <w:pStyle w:val="0"/>
              <w:jc w:val="center"/>
            </w:pPr>
            <w:r>
              <w:rPr>
                <w:sz w:val="20"/>
              </w:rPr>
              <w:t xml:space="preserve">3669611,7</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4034770,9</w:t>
            </w:r>
          </w:p>
        </w:tc>
        <w:tc>
          <w:tcPr>
            <w:tcW w:w="1361" w:type="dxa"/>
            <w:vAlign w:val="center"/>
          </w:tcPr>
          <w:p>
            <w:pPr>
              <w:pStyle w:val="0"/>
              <w:jc w:val="center"/>
            </w:pPr>
            <w:r>
              <w:rPr>
                <w:sz w:val="20"/>
              </w:rPr>
              <w:t xml:space="preserve">4034770,9</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4375867,0</w:t>
            </w:r>
          </w:p>
        </w:tc>
        <w:tc>
          <w:tcPr>
            <w:tcW w:w="1361" w:type="dxa"/>
            <w:vAlign w:val="center"/>
          </w:tcPr>
          <w:p>
            <w:pPr>
              <w:pStyle w:val="0"/>
              <w:jc w:val="center"/>
            </w:pPr>
            <w:r>
              <w:rPr>
                <w:sz w:val="20"/>
              </w:rPr>
              <w:t xml:space="preserve">4375867,0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2025</w:t>
            </w:r>
          </w:p>
        </w:tc>
        <w:tc>
          <w:tcPr>
            <w:tcW w:w="1361" w:type="dxa"/>
            <w:vAlign w:val="center"/>
          </w:tcPr>
          <w:p>
            <w:pPr>
              <w:pStyle w:val="0"/>
              <w:jc w:val="center"/>
            </w:pPr>
            <w:r>
              <w:rPr>
                <w:sz w:val="20"/>
              </w:rPr>
              <w:t xml:space="preserve">4808982,5</w:t>
            </w:r>
          </w:p>
        </w:tc>
        <w:tc>
          <w:tcPr>
            <w:tcW w:w="1361" w:type="dxa"/>
            <w:vAlign w:val="center"/>
          </w:tcPr>
          <w:p>
            <w:pPr>
              <w:pStyle w:val="0"/>
              <w:jc w:val="center"/>
            </w:pPr>
            <w:r>
              <w:rPr>
                <w:sz w:val="20"/>
              </w:rPr>
              <w:t xml:space="preserve">4808982,5</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tcW w:w="567" w:type="dxa"/>
            <w:vMerge w:val="restart"/>
          </w:tcPr>
          <w:p>
            <w:pPr>
              <w:pStyle w:val="0"/>
              <w:jc w:val="center"/>
            </w:pPr>
            <w:r>
              <w:rPr>
                <w:sz w:val="20"/>
              </w:rPr>
              <w:t xml:space="preserve">3</w:t>
            </w:r>
          </w:p>
        </w:tc>
        <w:tc>
          <w:tcPr>
            <w:tcW w:w="2835" w:type="dxa"/>
            <w:vMerge w:val="restart"/>
          </w:tcPr>
          <w:p>
            <w:pPr>
              <w:pStyle w:val="0"/>
            </w:pPr>
            <w:r>
              <w:rPr>
                <w:sz w:val="20"/>
              </w:rPr>
              <w:t xml:space="preserve">Подпрограмма 3 "Организация и осуществление контроля и надзора в бюджетно-финансовой сфере и в сфере закупок товаров, работ, услуг для государственных и муниципальных нужд"</w:t>
            </w:r>
          </w:p>
        </w:tc>
        <w:tc>
          <w:tcPr>
            <w:tcW w:w="850" w:type="dxa"/>
            <w:vAlign w:val="center"/>
            <w:vMerge w:val="restart"/>
          </w:tcPr>
          <w:p>
            <w:pPr>
              <w:pStyle w:val="0"/>
              <w:jc w:val="center"/>
            </w:pPr>
            <w:r>
              <w:rPr>
                <w:sz w:val="20"/>
              </w:rPr>
              <w:t xml:space="preserve">2021 - 2025</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179504,8</w:t>
            </w:r>
          </w:p>
        </w:tc>
        <w:tc>
          <w:tcPr>
            <w:tcW w:w="1361" w:type="dxa"/>
            <w:vAlign w:val="center"/>
          </w:tcPr>
          <w:p>
            <w:pPr>
              <w:pStyle w:val="0"/>
              <w:jc w:val="center"/>
            </w:pPr>
            <w:r>
              <w:rPr>
                <w:sz w:val="20"/>
              </w:rPr>
              <w:t xml:space="preserve">179504,8</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vMerge w:val="restart"/>
          </w:tcPr>
          <w:p>
            <w:pPr>
              <w:pStyle w:val="0"/>
              <w:jc w:val="center"/>
            </w:pPr>
            <w:r>
              <w:rPr>
                <w:sz w:val="20"/>
              </w:rPr>
              <w:t xml:space="preserve">Комитет государственного и финансового контроля Мурманской области</w:t>
            </w: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30747,9</w:t>
            </w:r>
          </w:p>
        </w:tc>
        <w:tc>
          <w:tcPr>
            <w:tcW w:w="1361" w:type="dxa"/>
            <w:vAlign w:val="center"/>
          </w:tcPr>
          <w:p>
            <w:pPr>
              <w:pStyle w:val="0"/>
              <w:jc w:val="center"/>
            </w:pPr>
            <w:r>
              <w:rPr>
                <w:sz w:val="20"/>
              </w:rPr>
              <w:t xml:space="preserve">30747,9</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36360,6</w:t>
            </w:r>
          </w:p>
        </w:tc>
        <w:tc>
          <w:tcPr>
            <w:tcW w:w="1361" w:type="dxa"/>
            <w:vAlign w:val="center"/>
          </w:tcPr>
          <w:p>
            <w:pPr>
              <w:pStyle w:val="0"/>
              <w:jc w:val="center"/>
            </w:pPr>
            <w:r>
              <w:rPr>
                <w:sz w:val="20"/>
              </w:rPr>
              <w:t xml:space="preserve">36360,6</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37465,4</w:t>
            </w:r>
          </w:p>
        </w:tc>
        <w:tc>
          <w:tcPr>
            <w:tcW w:w="1361" w:type="dxa"/>
            <w:vAlign w:val="center"/>
          </w:tcPr>
          <w:p>
            <w:pPr>
              <w:pStyle w:val="0"/>
              <w:jc w:val="center"/>
            </w:pPr>
            <w:r>
              <w:rPr>
                <w:sz w:val="20"/>
              </w:rPr>
              <w:t xml:space="preserve">37465,4</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37465,4</w:t>
            </w:r>
          </w:p>
        </w:tc>
        <w:tc>
          <w:tcPr>
            <w:tcW w:w="1361" w:type="dxa"/>
            <w:vAlign w:val="center"/>
          </w:tcPr>
          <w:p>
            <w:pPr>
              <w:pStyle w:val="0"/>
              <w:jc w:val="center"/>
            </w:pPr>
            <w:r>
              <w:rPr>
                <w:sz w:val="20"/>
              </w:rPr>
              <w:t xml:space="preserve">37465,4</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2025</w:t>
            </w:r>
          </w:p>
        </w:tc>
        <w:tc>
          <w:tcPr>
            <w:tcW w:w="1361" w:type="dxa"/>
            <w:vAlign w:val="center"/>
          </w:tcPr>
          <w:p>
            <w:pPr>
              <w:pStyle w:val="0"/>
              <w:jc w:val="center"/>
            </w:pPr>
            <w:r>
              <w:rPr>
                <w:sz w:val="20"/>
              </w:rPr>
              <w:t xml:space="preserve">37465,4</w:t>
            </w:r>
          </w:p>
        </w:tc>
        <w:tc>
          <w:tcPr>
            <w:tcW w:w="1361" w:type="dxa"/>
            <w:vAlign w:val="center"/>
          </w:tcPr>
          <w:p>
            <w:pPr>
              <w:pStyle w:val="0"/>
              <w:jc w:val="center"/>
            </w:pPr>
            <w:r>
              <w:rPr>
                <w:sz w:val="20"/>
              </w:rPr>
              <w:t xml:space="preserve">37465,4</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tcW w:w="567" w:type="dxa"/>
            <w:vAlign w:val="center"/>
            <w:vMerge w:val="restart"/>
          </w:tcPr>
          <w:p>
            <w:pPr>
              <w:pStyle w:val="0"/>
              <w:jc w:val="center"/>
            </w:pPr>
            <w:r>
              <w:rPr>
                <w:sz w:val="20"/>
              </w:rPr>
              <w:t xml:space="preserve">ОМ 3.1</w:t>
            </w:r>
          </w:p>
        </w:tc>
        <w:tc>
          <w:tcPr>
            <w:tcW w:w="2835" w:type="dxa"/>
            <w:vMerge w:val="restart"/>
          </w:tcPr>
          <w:p>
            <w:pPr>
              <w:pStyle w:val="0"/>
            </w:pPr>
            <w:r>
              <w:rPr>
                <w:sz w:val="20"/>
              </w:rPr>
              <w:t xml:space="preserve">Основное мероприятие.</w:t>
            </w:r>
          </w:p>
          <w:p>
            <w:pPr>
              <w:pStyle w:val="0"/>
            </w:pPr>
            <w:r>
              <w:rPr>
                <w:sz w:val="20"/>
              </w:rPr>
              <w:t xml:space="preserve">Осуществление внутреннего государственного финансового контроля и контроля за соблюдением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850" w:type="dxa"/>
            <w:vAlign w:val="center"/>
            <w:vMerge w:val="restart"/>
          </w:tcPr>
          <w:p>
            <w:pPr>
              <w:pStyle w:val="0"/>
              <w:jc w:val="center"/>
            </w:pPr>
            <w:r>
              <w:rPr>
                <w:sz w:val="20"/>
              </w:rPr>
              <w:t xml:space="preserve">2021 - 2025</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179504,8</w:t>
            </w:r>
          </w:p>
        </w:tc>
        <w:tc>
          <w:tcPr>
            <w:tcW w:w="1361" w:type="dxa"/>
            <w:vAlign w:val="center"/>
          </w:tcPr>
          <w:p>
            <w:pPr>
              <w:pStyle w:val="0"/>
              <w:jc w:val="center"/>
            </w:pPr>
            <w:r>
              <w:rPr>
                <w:sz w:val="20"/>
              </w:rPr>
              <w:t xml:space="preserve">179504,8</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vMerge w:val="restart"/>
          </w:tcPr>
          <w:p>
            <w:pPr>
              <w:pStyle w:val="0"/>
              <w:jc w:val="center"/>
            </w:pPr>
            <w:r>
              <w:rPr>
                <w:sz w:val="20"/>
              </w:rPr>
              <w:t xml:space="preserve">Комитет государственного и финансового контроля Мурманской области</w:t>
            </w: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30747,9</w:t>
            </w:r>
          </w:p>
        </w:tc>
        <w:tc>
          <w:tcPr>
            <w:tcW w:w="1361" w:type="dxa"/>
            <w:vAlign w:val="center"/>
          </w:tcPr>
          <w:p>
            <w:pPr>
              <w:pStyle w:val="0"/>
              <w:jc w:val="center"/>
            </w:pPr>
            <w:r>
              <w:rPr>
                <w:sz w:val="20"/>
              </w:rPr>
              <w:t xml:space="preserve">30747,9</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36360,6</w:t>
            </w:r>
          </w:p>
        </w:tc>
        <w:tc>
          <w:tcPr>
            <w:tcW w:w="1361" w:type="dxa"/>
            <w:vAlign w:val="center"/>
          </w:tcPr>
          <w:p>
            <w:pPr>
              <w:pStyle w:val="0"/>
              <w:jc w:val="center"/>
            </w:pPr>
            <w:r>
              <w:rPr>
                <w:sz w:val="20"/>
              </w:rPr>
              <w:t xml:space="preserve">36360,6</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37465,4</w:t>
            </w:r>
          </w:p>
        </w:tc>
        <w:tc>
          <w:tcPr>
            <w:tcW w:w="1361" w:type="dxa"/>
            <w:vAlign w:val="center"/>
          </w:tcPr>
          <w:p>
            <w:pPr>
              <w:pStyle w:val="0"/>
              <w:jc w:val="center"/>
            </w:pPr>
            <w:r>
              <w:rPr>
                <w:sz w:val="20"/>
              </w:rPr>
              <w:t xml:space="preserve">37465,4</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37465,4</w:t>
            </w:r>
          </w:p>
        </w:tc>
        <w:tc>
          <w:tcPr>
            <w:tcW w:w="1361" w:type="dxa"/>
            <w:vAlign w:val="center"/>
          </w:tcPr>
          <w:p>
            <w:pPr>
              <w:pStyle w:val="0"/>
              <w:jc w:val="center"/>
            </w:pPr>
            <w:r>
              <w:rPr>
                <w:sz w:val="20"/>
              </w:rPr>
              <w:t xml:space="preserve">37465,4</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2025</w:t>
            </w:r>
          </w:p>
        </w:tc>
        <w:tc>
          <w:tcPr>
            <w:tcW w:w="1361" w:type="dxa"/>
            <w:vAlign w:val="center"/>
          </w:tcPr>
          <w:p>
            <w:pPr>
              <w:pStyle w:val="0"/>
              <w:jc w:val="center"/>
            </w:pPr>
            <w:r>
              <w:rPr>
                <w:sz w:val="20"/>
              </w:rPr>
              <w:t xml:space="preserve">37465,4</w:t>
            </w:r>
          </w:p>
        </w:tc>
        <w:tc>
          <w:tcPr>
            <w:tcW w:w="1361" w:type="dxa"/>
            <w:vAlign w:val="center"/>
          </w:tcPr>
          <w:p>
            <w:pPr>
              <w:pStyle w:val="0"/>
              <w:jc w:val="center"/>
            </w:pPr>
            <w:r>
              <w:rPr>
                <w:sz w:val="20"/>
              </w:rPr>
              <w:t xml:space="preserve">37465,4</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tcW w:w="567" w:type="dxa"/>
            <w:vAlign w:val="center"/>
            <w:vMerge w:val="restart"/>
          </w:tcPr>
          <w:p>
            <w:pPr>
              <w:pStyle w:val="0"/>
              <w:jc w:val="center"/>
            </w:pPr>
            <w:r>
              <w:rPr>
                <w:sz w:val="20"/>
              </w:rPr>
              <w:t xml:space="preserve">4</w:t>
            </w:r>
          </w:p>
        </w:tc>
        <w:tc>
          <w:tcPr>
            <w:tcW w:w="2835" w:type="dxa"/>
            <w:vMerge w:val="restart"/>
          </w:tcPr>
          <w:p>
            <w:pPr>
              <w:pStyle w:val="0"/>
            </w:pPr>
            <w:r>
              <w:rPr>
                <w:sz w:val="20"/>
              </w:rPr>
              <w:t xml:space="preserve">Подпрограмма 4 "Развитие системы управления государственными закупками Мурманской области, закупками отдельных видов юридических лиц"</w:t>
            </w:r>
          </w:p>
        </w:tc>
        <w:tc>
          <w:tcPr>
            <w:tcW w:w="850" w:type="dxa"/>
            <w:vAlign w:val="center"/>
            <w:vMerge w:val="restart"/>
          </w:tcPr>
          <w:p>
            <w:pPr>
              <w:pStyle w:val="0"/>
              <w:jc w:val="center"/>
            </w:pPr>
            <w:r>
              <w:rPr>
                <w:sz w:val="20"/>
              </w:rPr>
              <w:t xml:space="preserve">2021 - 2025</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547995,9</w:t>
            </w:r>
          </w:p>
        </w:tc>
        <w:tc>
          <w:tcPr>
            <w:tcW w:w="1361" w:type="dxa"/>
            <w:vAlign w:val="center"/>
          </w:tcPr>
          <w:p>
            <w:pPr>
              <w:pStyle w:val="0"/>
              <w:jc w:val="center"/>
            </w:pPr>
            <w:r>
              <w:rPr>
                <w:sz w:val="20"/>
              </w:rPr>
              <w:t xml:space="preserve">547995,9</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vMerge w:val="restart"/>
          </w:tcPr>
          <w:p>
            <w:pPr>
              <w:pStyle w:val="0"/>
              <w:jc w:val="center"/>
            </w:pPr>
            <w:r>
              <w:rPr>
                <w:sz w:val="20"/>
              </w:rPr>
              <w:t xml:space="preserve">Комитет по конкурентной политике Мурманской области</w:t>
            </w: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90309,9</w:t>
            </w:r>
          </w:p>
        </w:tc>
        <w:tc>
          <w:tcPr>
            <w:tcW w:w="1361" w:type="dxa"/>
            <w:vAlign w:val="center"/>
          </w:tcPr>
          <w:p>
            <w:pPr>
              <w:pStyle w:val="0"/>
              <w:jc w:val="center"/>
            </w:pPr>
            <w:r>
              <w:rPr>
                <w:sz w:val="20"/>
              </w:rPr>
              <w:t xml:space="preserve">90309,9</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109047,5</w:t>
            </w:r>
          </w:p>
        </w:tc>
        <w:tc>
          <w:tcPr>
            <w:tcW w:w="1361" w:type="dxa"/>
            <w:vAlign w:val="center"/>
          </w:tcPr>
          <w:p>
            <w:pPr>
              <w:pStyle w:val="0"/>
              <w:jc w:val="center"/>
            </w:pPr>
            <w:r>
              <w:rPr>
                <w:sz w:val="20"/>
              </w:rPr>
              <w:t xml:space="preserve">109047,5</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116560,0</w:t>
            </w:r>
          </w:p>
        </w:tc>
        <w:tc>
          <w:tcPr>
            <w:tcW w:w="1361" w:type="dxa"/>
            <w:vAlign w:val="center"/>
          </w:tcPr>
          <w:p>
            <w:pPr>
              <w:pStyle w:val="0"/>
              <w:jc w:val="center"/>
            </w:pPr>
            <w:r>
              <w:rPr>
                <w:sz w:val="20"/>
              </w:rPr>
              <w:t xml:space="preserve">116560,0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116036,1</w:t>
            </w:r>
          </w:p>
        </w:tc>
        <w:tc>
          <w:tcPr>
            <w:tcW w:w="1361" w:type="dxa"/>
            <w:vAlign w:val="center"/>
          </w:tcPr>
          <w:p>
            <w:pPr>
              <w:pStyle w:val="0"/>
              <w:jc w:val="center"/>
            </w:pPr>
            <w:r>
              <w:rPr>
                <w:sz w:val="20"/>
              </w:rPr>
              <w:t xml:space="preserve">116036,1</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2025</w:t>
            </w:r>
          </w:p>
        </w:tc>
        <w:tc>
          <w:tcPr>
            <w:tcW w:w="1361" w:type="dxa"/>
            <w:vAlign w:val="center"/>
          </w:tcPr>
          <w:p>
            <w:pPr>
              <w:pStyle w:val="0"/>
              <w:jc w:val="center"/>
            </w:pPr>
            <w:r>
              <w:rPr>
                <w:sz w:val="20"/>
              </w:rPr>
              <w:t xml:space="preserve">116042,4</w:t>
            </w:r>
          </w:p>
        </w:tc>
        <w:tc>
          <w:tcPr>
            <w:tcW w:w="1361" w:type="dxa"/>
            <w:vAlign w:val="center"/>
          </w:tcPr>
          <w:p>
            <w:pPr>
              <w:pStyle w:val="0"/>
              <w:jc w:val="center"/>
            </w:pPr>
            <w:r>
              <w:rPr>
                <w:sz w:val="20"/>
              </w:rPr>
              <w:t xml:space="preserve">116042,4</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tcW w:w="567" w:type="dxa"/>
            <w:vAlign w:val="center"/>
            <w:vMerge w:val="restart"/>
          </w:tcPr>
          <w:p>
            <w:pPr>
              <w:pStyle w:val="0"/>
              <w:jc w:val="center"/>
            </w:pPr>
            <w:r>
              <w:rPr>
                <w:sz w:val="20"/>
              </w:rPr>
              <w:t xml:space="preserve">ОМ 4.1</w:t>
            </w:r>
          </w:p>
        </w:tc>
        <w:tc>
          <w:tcPr>
            <w:tcW w:w="2835" w:type="dxa"/>
            <w:vMerge w:val="restart"/>
          </w:tcPr>
          <w:p>
            <w:pPr>
              <w:pStyle w:val="0"/>
            </w:pPr>
            <w:r>
              <w:rPr>
                <w:sz w:val="20"/>
              </w:rPr>
              <w:t xml:space="preserve">Основное мероприятие.</w:t>
            </w:r>
          </w:p>
          <w:p>
            <w:pPr>
              <w:pStyle w:val="0"/>
            </w:pPr>
            <w:r>
              <w:rPr>
                <w:sz w:val="20"/>
              </w:rPr>
              <w:t xml:space="preserve">Совершенствование организации деятельности заказчиков в сфере закупок товаров, работ, услуг для обеспечения государственных нужд</w:t>
            </w:r>
          </w:p>
        </w:tc>
        <w:tc>
          <w:tcPr>
            <w:tcW w:w="850" w:type="dxa"/>
            <w:vAlign w:val="center"/>
            <w:vMerge w:val="restart"/>
          </w:tcPr>
          <w:p>
            <w:pPr>
              <w:pStyle w:val="0"/>
              <w:jc w:val="center"/>
            </w:pPr>
            <w:r>
              <w:rPr>
                <w:sz w:val="20"/>
              </w:rPr>
              <w:t xml:space="preserve">2021 - 2025 годы</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433022,0</w:t>
            </w:r>
          </w:p>
        </w:tc>
        <w:tc>
          <w:tcPr>
            <w:tcW w:w="1361" w:type="dxa"/>
            <w:vAlign w:val="center"/>
          </w:tcPr>
          <w:p>
            <w:pPr>
              <w:pStyle w:val="0"/>
              <w:jc w:val="center"/>
            </w:pPr>
            <w:r>
              <w:rPr>
                <w:sz w:val="20"/>
              </w:rPr>
              <w:t xml:space="preserve">433022,0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vMerge w:val="restart"/>
          </w:tcPr>
          <w:p>
            <w:pPr>
              <w:pStyle w:val="0"/>
              <w:jc w:val="center"/>
            </w:pPr>
            <w:r>
              <w:rPr>
                <w:sz w:val="20"/>
              </w:rPr>
              <w:t xml:space="preserve">Комитет по конкурентной политике Мурманской области</w:t>
            </w: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71755,8</w:t>
            </w:r>
          </w:p>
        </w:tc>
        <w:tc>
          <w:tcPr>
            <w:tcW w:w="1361" w:type="dxa"/>
            <w:vAlign w:val="center"/>
          </w:tcPr>
          <w:p>
            <w:pPr>
              <w:pStyle w:val="0"/>
              <w:jc w:val="center"/>
            </w:pPr>
            <w:r>
              <w:rPr>
                <w:sz w:val="20"/>
              </w:rPr>
              <w:t xml:space="preserve">71755,8</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87473,7</w:t>
            </w:r>
          </w:p>
        </w:tc>
        <w:tc>
          <w:tcPr>
            <w:tcW w:w="1361" w:type="dxa"/>
            <w:vAlign w:val="center"/>
          </w:tcPr>
          <w:p>
            <w:pPr>
              <w:pStyle w:val="0"/>
              <w:jc w:val="center"/>
            </w:pPr>
            <w:r>
              <w:rPr>
                <w:sz w:val="20"/>
              </w:rPr>
              <w:t xml:space="preserve">87473,7</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91377,5</w:t>
            </w:r>
          </w:p>
        </w:tc>
        <w:tc>
          <w:tcPr>
            <w:tcW w:w="1361" w:type="dxa"/>
            <w:vAlign w:val="center"/>
          </w:tcPr>
          <w:p>
            <w:pPr>
              <w:pStyle w:val="0"/>
              <w:jc w:val="center"/>
            </w:pPr>
            <w:r>
              <w:rPr>
                <w:sz w:val="20"/>
              </w:rPr>
              <w:t xml:space="preserve">91377,5</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91207,5</w:t>
            </w:r>
          </w:p>
        </w:tc>
        <w:tc>
          <w:tcPr>
            <w:tcW w:w="1361" w:type="dxa"/>
            <w:vAlign w:val="center"/>
          </w:tcPr>
          <w:p>
            <w:pPr>
              <w:pStyle w:val="0"/>
              <w:jc w:val="center"/>
            </w:pPr>
            <w:r>
              <w:rPr>
                <w:sz w:val="20"/>
              </w:rPr>
              <w:t xml:space="preserve">91207,5</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2025</w:t>
            </w:r>
          </w:p>
        </w:tc>
        <w:tc>
          <w:tcPr>
            <w:tcW w:w="1361" w:type="dxa"/>
            <w:vAlign w:val="center"/>
          </w:tcPr>
          <w:p>
            <w:pPr>
              <w:pStyle w:val="0"/>
              <w:jc w:val="center"/>
            </w:pPr>
            <w:r>
              <w:rPr>
                <w:sz w:val="20"/>
              </w:rPr>
              <w:t xml:space="preserve">91207,5</w:t>
            </w:r>
          </w:p>
        </w:tc>
        <w:tc>
          <w:tcPr>
            <w:tcW w:w="1361" w:type="dxa"/>
            <w:vAlign w:val="center"/>
          </w:tcPr>
          <w:p>
            <w:pPr>
              <w:pStyle w:val="0"/>
              <w:jc w:val="center"/>
            </w:pPr>
            <w:r>
              <w:rPr>
                <w:sz w:val="20"/>
              </w:rPr>
              <w:t xml:space="preserve">91207,5</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tcW w:w="567" w:type="dxa"/>
            <w:vAlign w:val="center"/>
            <w:vMerge w:val="restart"/>
          </w:tcPr>
          <w:p>
            <w:pPr>
              <w:pStyle w:val="0"/>
              <w:jc w:val="center"/>
            </w:pPr>
            <w:r>
              <w:rPr>
                <w:sz w:val="20"/>
              </w:rPr>
              <w:t xml:space="preserve">ОМ 4.2</w:t>
            </w:r>
          </w:p>
        </w:tc>
        <w:tc>
          <w:tcPr>
            <w:tcW w:w="2835" w:type="dxa"/>
            <w:vMerge w:val="restart"/>
          </w:tcPr>
          <w:p>
            <w:pPr>
              <w:pStyle w:val="0"/>
            </w:pPr>
            <w:r>
              <w:rPr>
                <w:sz w:val="20"/>
              </w:rPr>
              <w:t xml:space="preserve">Основное мероприятие.</w:t>
            </w:r>
          </w:p>
          <w:p>
            <w:pPr>
              <w:pStyle w:val="0"/>
            </w:pPr>
            <w:r>
              <w:rPr>
                <w:sz w:val="20"/>
              </w:rPr>
              <w:t xml:space="preserve">Обеспечение единого информационного пространства для заказчиков в сфере закупок</w:t>
            </w:r>
          </w:p>
        </w:tc>
        <w:tc>
          <w:tcPr>
            <w:tcW w:w="850" w:type="dxa"/>
            <w:vAlign w:val="center"/>
            <w:vMerge w:val="restart"/>
          </w:tcPr>
          <w:p>
            <w:pPr>
              <w:pStyle w:val="0"/>
              <w:jc w:val="center"/>
            </w:pPr>
            <w:r>
              <w:rPr>
                <w:sz w:val="20"/>
              </w:rPr>
              <w:t xml:space="preserve">2021 - 2025 годы</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53428,5</w:t>
            </w:r>
          </w:p>
        </w:tc>
        <w:tc>
          <w:tcPr>
            <w:tcW w:w="1361" w:type="dxa"/>
            <w:vAlign w:val="center"/>
          </w:tcPr>
          <w:p>
            <w:pPr>
              <w:pStyle w:val="0"/>
              <w:jc w:val="center"/>
            </w:pPr>
            <w:r>
              <w:rPr>
                <w:sz w:val="20"/>
              </w:rPr>
              <w:t xml:space="preserve">53428,5</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vMerge w:val="restart"/>
          </w:tcPr>
          <w:p>
            <w:pPr>
              <w:pStyle w:val="0"/>
              <w:jc w:val="center"/>
            </w:pPr>
            <w:r>
              <w:rPr>
                <w:sz w:val="20"/>
              </w:rPr>
              <w:t xml:space="preserve">Комитет по конкурентной политике Мурманской области</w:t>
            </w: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9458,2</w:t>
            </w:r>
          </w:p>
        </w:tc>
        <w:tc>
          <w:tcPr>
            <w:tcW w:w="1361" w:type="dxa"/>
            <w:vAlign w:val="center"/>
          </w:tcPr>
          <w:p>
            <w:pPr>
              <w:pStyle w:val="0"/>
              <w:jc w:val="center"/>
            </w:pPr>
            <w:r>
              <w:rPr>
                <w:sz w:val="20"/>
              </w:rPr>
              <w:t xml:space="preserve">9458,2</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9458,2</w:t>
            </w:r>
          </w:p>
        </w:tc>
        <w:tc>
          <w:tcPr>
            <w:tcW w:w="1361" w:type="dxa"/>
            <w:vAlign w:val="center"/>
          </w:tcPr>
          <w:p>
            <w:pPr>
              <w:pStyle w:val="0"/>
              <w:jc w:val="center"/>
            </w:pPr>
            <w:r>
              <w:rPr>
                <w:sz w:val="20"/>
              </w:rPr>
              <w:t xml:space="preserve">9458,2</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11504,0</w:t>
            </w:r>
          </w:p>
        </w:tc>
        <w:tc>
          <w:tcPr>
            <w:tcW w:w="1361" w:type="dxa"/>
            <w:vAlign w:val="center"/>
          </w:tcPr>
          <w:p>
            <w:pPr>
              <w:pStyle w:val="0"/>
              <w:jc w:val="center"/>
            </w:pPr>
            <w:r>
              <w:rPr>
                <w:sz w:val="20"/>
              </w:rPr>
              <w:t xml:space="preserve">11504,0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11504,0</w:t>
            </w:r>
          </w:p>
        </w:tc>
        <w:tc>
          <w:tcPr>
            <w:tcW w:w="1361" w:type="dxa"/>
            <w:vAlign w:val="center"/>
          </w:tcPr>
          <w:p>
            <w:pPr>
              <w:pStyle w:val="0"/>
              <w:jc w:val="center"/>
            </w:pPr>
            <w:r>
              <w:rPr>
                <w:sz w:val="20"/>
              </w:rPr>
              <w:t xml:space="preserve">11504,0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2025</w:t>
            </w:r>
          </w:p>
        </w:tc>
        <w:tc>
          <w:tcPr>
            <w:tcW w:w="1361" w:type="dxa"/>
            <w:vAlign w:val="center"/>
          </w:tcPr>
          <w:p>
            <w:pPr>
              <w:pStyle w:val="0"/>
              <w:jc w:val="center"/>
            </w:pPr>
            <w:r>
              <w:rPr>
                <w:sz w:val="20"/>
              </w:rPr>
              <w:t xml:space="preserve">11504,0</w:t>
            </w:r>
          </w:p>
        </w:tc>
        <w:tc>
          <w:tcPr>
            <w:tcW w:w="1361" w:type="dxa"/>
            <w:vAlign w:val="center"/>
          </w:tcPr>
          <w:p>
            <w:pPr>
              <w:pStyle w:val="0"/>
              <w:jc w:val="center"/>
            </w:pPr>
            <w:r>
              <w:rPr>
                <w:sz w:val="20"/>
              </w:rPr>
              <w:t xml:space="preserve">11504,0</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tcW w:w="567" w:type="dxa"/>
            <w:vAlign w:val="center"/>
            <w:vMerge w:val="restart"/>
          </w:tcPr>
          <w:p>
            <w:pPr>
              <w:pStyle w:val="0"/>
              <w:jc w:val="center"/>
            </w:pPr>
            <w:r>
              <w:rPr>
                <w:sz w:val="20"/>
              </w:rPr>
              <w:t xml:space="preserve">ОМ 4.3</w:t>
            </w:r>
          </w:p>
        </w:tc>
        <w:tc>
          <w:tcPr>
            <w:tcW w:w="2835" w:type="dxa"/>
            <w:vMerge w:val="restart"/>
          </w:tcPr>
          <w:p>
            <w:pPr>
              <w:pStyle w:val="0"/>
            </w:pPr>
            <w:r>
              <w:rPr>
                <w:sz w:val="20"/>
              </w:rPr>
              <w:t xml:space="preserve">Основное мероприятие.</w:t>
            </w:r>
          </w:p>
          <w:p>
            <w:pPr>
              <w:pStyle w:val="0"/>
            </w:pPr>
            <w:r>
              <w:rPr>
                <w:sz w:val="20"/>
              </w:rPr>
              <w:t xml:space="preserve">Совершенствование организации деятельности заказчиков в сфере закупок товаров, работ, услуг отдельными видами юридических лиц</w:t>
            </w:r>
          </w:p>
        </w:tc>
        <w:tc>
          <w:tcPr>
            <w:tcW w:w="850" w:type="dxa"/>
            <w:vAlign w:val="center"/>
            <w:vMerge w:val="restart"/>
          </w:tcPr>
          <w:p>
            <w:pPr>
              <w:pStyle w:val="0"/>
              <w:jc w:val="center"/>
            </w:pPr>
            <w:r>
              <w:rPr>
                <w:sz w:val="20"/>
              </w:rPr>
              <w:t xml:space="preserve">2021 - 2025 годы</w:t>
            </w:r>
          </w:p>
        </w:tc>
        <w:tc>
          <w:tcPr>
            <w:tcW w:w="737" w:type="dxa"/>
            <w:vAlign w:val="center"/>
          </w:tcPr>
          <w:p>
            <w:pPr>
              <w:pStyle w:val="0"/>
              <w:jc w:val="center"/>
            </w:pPr>
            <w:r>
              <w:rPr>
                <w:sz w:val="20"/>
              </w:rPr>
              <w:t xml:space="preserve">Всего</w:t>
            </w:r>
          </w:p>
        </w:tc>
        <w:tc>
          <w:tcPr>
            <w:tcW w:w="1361" w:type="dxa"/>
            <w:vAlign w:val="center"/>
          </w:tcPr>
          <w:p>
            <w:pPr>
              <w:pStyle w:val="0"/>
              <w:jc w:val="center"/>
            </w:pPr>
            <w:r>
              <w:rPr>
                <w:sz w:val="20"/>
              </w:rPr>
              <w:t xml:space="preserve">61545,4</w:t>
            </w:r>
          </w:p>
        </w:tc>
        <w:tc>
          <w:tcPr>
            <w:tcW w:w="1361" w:type="dxa"/>
            <w:vAlign w:val="center"/>
          </w:tcPr>
          <w:p>
            <w:pPr>
              <w:pStyle w:val="0"/>
              <w:jc w:val="center"/>
            </w:pPr>
            <w:r>
              <w:rPr>
                <w:sz w:val="20"/>
              </w:rPr>
              <w:t xml:space="preserve">61545,4</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tcW w:w="3458" w:type="dxa"/>
            <w:vAlign w:val="center"/>
            <w:vMerge w:val="restart"/>
          </w:tcPr>
          <w:p>
            <w:pPr>
              <w:pStyle w:val="0"/>
              <w:jc w:val="center"/>
            </w:pPr>
            <w:r>
              <w:rPr>
                <w:sz w:val="20"/>
              </w:rPr>
              <w:t xml:space="preserve">Комитет по конкурентной политике Мурманской области</w:t>
            </w: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2021</w:t>
            </w:r>
          </w:p>
        </w:tc>
        <w:tc>
          <w:tcPr>
            <w:tcW w:w="1361" w:type="dxa"/>
            <w:vAlign w:val="center"/>
          </w:tcPr>
          <w:p>
            <w:pPr>
              <w:pStyle w:val="0"/>
              <w:jc w:val="center"/>
            </w:pPr>
            <w:r>
              <w:rPr>
                <w:sz w:val="20"/>
              </w:rPr>
              <w:t xml:space="preserve">9095,9</w:t>
            </w:r>
          </w:p>
        </w:tc>
        <w:tc>
          <w:tcPr>
            <w:tcW w:w="1361" w:type="dxa"/>
            <w:vAlign w:val="center"/>
          </w:tcPr>
          <w:p>
            <w:pPr>
              <w:pStyle w:val="0"/>
              <w:jc w:val="center"/>
            </w:pPr>
            <w:r>
              <w:rPr>
                <w:sz w:val="20"/>
              </w:rPr>
              <w:t xml:space="preserve">9095,9</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2022</w:t>
            </w:r>
          </w:p>
        </w:tc>
        <w:tc>
          <w:tcPr>
            <w:tcW w:w="1361" w:type="dxa"/>
            <w:vAlign w:val="center"/>
          </w:tcPr>
          <w:p>
            <w:pPr>
              <w:pStyle w:val="0"/>
              <w:jc w:val="center"/>
            </w:pPr>
            <w:r>
              <w:rPr>
                <w:sz w:val="20"/>
              </w:rPr>
              <w:t xml:space="preserve">12115,6</w:t>
            </w:r>
          </w:p>
        </w:tc>
        <w:tc>
          <w:tcPr>
            <w:tcW w:w="1361" w:type="dxa"/>
            <w:vAlign w:val="center"/>
          </w:tcPr>
          <w:p>
            <w:pPr>
              <w:pStyle w:val="0"/>
              <w:jc w:val="center"/>
            </w:pPr>
            <w:r>
              <w:rPr>
                <w:sz w:val="20"/>
              </w:rPr>
              <w:t xml:space="preserve">12115,6</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2023</w:t>
            </w:r>
          </w:p>
        </w:tc>
        <w:tc>
          <w:tcPr>
            <w:tcW w:w="1361" w:type="dxa"/>
            <w:vAlign w:val="center"/>
          </w:tcPr>
          <w:p>
            <w:pPr>
              <w:pStyle w:val="0"/>
              <w:jc w:val="center"/>
            </w:pPr>
            <w:r>
              <w:rPr>
                <w:sz w:val="20"/>
              </w:rPr>
              <w:t xml:space="preserve">13678,5</w:t>
            </w:r>
          </w:p>
        </w:tc>
        <w:tc>
          <w:tcPr>
            <w:tcW w:w="1361" w:type="dxa"/>
            <w:vAlign w:val="center"/>
          </w:tcPr>
          <w:p>
            <w:pPr>
              <w:pStyle w:val="0"/>
              <w:jc w:val="center"/>
            </w:pPr>
            <w:r>
              <w:rPr>
                <w:sz w:val="20"/>
              </w:rPr>
              <w:t xml:space="preserve">13678,5</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2024</w:t>
            </w:r>
          </w:p>
        </w:tc>
        <w:tc>
          <w:tcPr>
            <w:tcW w:w="1361" w:type="dxa"/>
            <w:vAlign w:val="center"/>
          </w:tcPr>
          <w:p>
            <w:pPr>
              <w:pStyle w:val="0"/>
              <w:jc w:val="center"/>
            </w:pPr>
            <w:r>
              <w:rPr>
                <w:sz w:val="20"/>
              </w:rPr>
              <w:t xml:space="preserve">13324,6</w:t>
            </w:r>
          </w:p>
        </w:tc>
        <w:tc>
          <w:tcPr>
            <w:tcW w:w="1361" w:type="dxa"/>
            <w:vAlign w:val="center"/>
          </w:tcPr>
          <w:p>
            <w:pPr>
              <w:pStyle w:val="0"/>
              <w:jc w:val="center"/>
            </w:pPr>
            <w:r>
              <w:rPr>
                <w:sz w:val="20"/>
              </w:rPr>
              <w:t xml:space="preserve">13324,6</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r>
        <w:tc>
          <w:tcPr>
            <w:vMerge w:val="continue"/>
          </w:tcPr>
          <w:p/>
        </w:tc>
        <w:tc>
          <w:tcPr>
            <w:vMerge w:val="continue"/>
          </w:tcPr>
          <w:p/>
        </w:tc>
        <w:tc>
          <w:tcPr>
            <w:vMerge w:val="continue"/>
          </w:tcPr>
          <w:p/>
        </w:tc>
        <w:tc>
          <w:tcPr>
            <w:tcW w:w="737" w:type="dxa"/>
            <w:vAlign w:val="center"/>
          </w:tcPr>
          <w:p>
            <w:pPr>
              <w:pStyle w:val="0"/>
              <w:jc w:val="center"/>
            </w:pPr>
            <w:r>
              <w:rPr>
                <w:sz w:val="20"/>
              </w:rPr>
              <w:t xml:space="preserve">2025</w:t>
            </w:r>
          </w:p>
        </w:tc>
        <w:tc>
          <w:tcPr>
            <w:tcW w:w="1361" w:type="dxa"/>
            <w:vAlign w:val="center"/>
          </w:tcPr>
          <w:p>
            <w:pPr>
              <w:pStyle w:val="0"/>
              <w:jc w:val="center"/>
            </w:pPr>
            <w:r>
              <w:rPr>
                <w:sz w:val="20"/>
              </w:rPr>
              <w:t xml:space="preserve">13330,9</w:t>
            </w:r>
          </w:p>
        </w:tc>
        <w:tc>
          <w:tcPr>
            <w:tcW w:w="1361" w:type="dxa"/>
            <w:vAlign w:val="center"/>
          </w:tcPr>
          <w:p>
            <w:pPr>
              <w:pStyle w:val="0"/>
              <w:jc w:val="center"/>
            </w:pPr>
            <w:r>
              <w:rPr>
                <w:sz w:val="20"/>
              </w:rPr>
              <w:t xml:space="preserve">13330,9</w:t>
            </w:r>
          </w:p>
        </w:tc>
        <w:tc>
          <w:tcPr>
            <w:tcW w:w="1247" w:type="dxa"/>
            <w:vAlign w:val="center"/>
          </w:tcPr>
          <w:p>
            <w:pPr>
              <w:pStyle w:val="0"/>
              <w:jc w:val="center"/>
            </w:pPr>
            <w:r>
              <w:rPr>
                <w:sz w:val="20"/>
              </w:rPr>
              <w:t xml:space="preserve">0,0</w:t>
            </w:r>
          </w:p>
        </w:tc>
        <w:tc>
          <w:tcPr>
            <w:tcW w:w="510" w:type="dxa"/>
            <w:vAlign w:val="center"/>
          </w:tcPr>
          <w:p>
            <w:pPr>
              <w:pStyle w:val="0"/>
              <w:jc w:val="center"/>
            </w:pPr>
            <w:r>
              <w:rPr>
                <w:sz w:val="20"/>
              </w:rPr>
              <w:t xml:space="preserve">0,0</w:t>
            </w:r>
          </w:p>
        </w:tc>
        <w:tc>
          <w:tcPr>
            <w:tcW w:w="624" w:type="dxa"/>
            <w:vAlign w:val="center"/>
          </w:tcPr>
          <w:p>
            <w:pPr>
              <w:pStyle w:val="0"/>
              <w:jc w:val="center"/>
            </w:pPr>
            <w:r>
              <w:rPr>
                <w:sz w:val="20"/>
              </w:rPr>
              <w:t xml:space="preserve">0,0</w:t>
            </w:r>
          </w:p>
        </w:tc>
        <w:tc>
          <w:tcPr>
            <w:vMerge w:val="continue"/>
          </w:tcP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jc w:val="both"/>
      </w:pPr>
      <w:r>
        <w:rPr>
          <w:sz w:val="20"/>
        </w:rPr>
        <w:t xml:space="preserve">(таблица в ред. </w:t>
      </w:r>
      <w:hyperlink w:history="0" r:id="rId86" w:tooltip="Постановление Правительства Мурманской области от 22.02.2023 N 151-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22.02.2023 N 151-ПП)</w:t>
      </w:r>
    </w:p>
    <w:p>
      <w:pPr>
        <w:pStyle w:val="0"/>
        <w:jc w:val="both"/>
      </w:pPr>
      <w:r>
        <w:rPr>
          <w:sz w:val="20"/>
        </w:rPr>
      </w:r>
    </w:p>
    <w:p>
      <w:pPr>
        <w:pStyle w:val="2"/>
        <w:outlineLvl w:val="1"/>
        <w:jc w:val="center"/>
      </w:pPr>
      <w:r>
        <w:rPr>
          <w:sz w:val="20"/>
        </w:rPr>
        <w:t xml:space="preserve">Раздел 6. Механизмы управления рисками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0"/>
        <w:gridCol w:w="2696"/>
        <w:gridCol w:w="3005"/>
        <w:gridCol w:w="3260"/>
        <w:gridCol w:w="2693"/>
        <w:gridCol w:w="2041"/>
      </w:tblGrid>
      <w:tr>
        <w:tc>
          <w:tcPr>
            <w:tcW w:w="580" w:type="dxa"/>
            <w:vAlign w:val="center"/>
          </w:tcPr>
          <w:p>
            <w:pPr>
              <w:pStyle w:val="0"/>
              <w:jc w:val="center"/>
            </w:pPr>
            <w:r>
              <w:rPr>
                <w:sz w:val="20"/>
              </w:rPr>
              <w:t xml:space="preserve">N п/п</w:t>
            </w:r>
          </w:p>
        </w:tc>
        <w:tc>
          <w:tcPr>
            <w:tcW w:w="2696" w:type="dxa"/>
            <w:vAlign w:val="center"/>
          </w:tcPr>
          <w:p>
            <w:pPr>
              <w:pStyle w:val="0"/>
              <w:jc w:val="center"/>
            </w:pPr>
            <w:r>
              <w:rPr>
                <w:sz w:val="20"/>
              </w:rPr>
              <w:t xml:space="preserve">Наименование риска</w:t>
            </w:r>
          </w:p>
        </w:tc>
        <w:tc>
          <w:tcPr>
            <w:tcW w:w="3005" w:type="dxa"/>
            <w:vAlign w:val="center"/>
          </w:tcPr>
          <w:p>
            <w:pPr>
              <w:pStyle w:val="0"/>
              <w:jc w:val="center"/>
            </w:pPr>
            <w:r>
              <w:rPr>
                <w:sz w:val="20"/>
              </w:rPr>
              <w:t xml:space="preserve">Ожидаемые последствия</w:t>
            </w:r>
          </w:p>
        </w:tc>
        <w:tc>
          <w:tcPr>
            <w:tcW w:w="3260" w:type="dxa"/>
            <w:vAlign w:val="center"/>
          </w:tcPr>
          <w:p>
            <w:pPr>
              <w:pStyle w:val="0"/>
              <w:jc w:val="center"/>
            </w:pPr>
            <w:r>
              <w:rPr>
                <w:sz w:val="20"/>
              </w:rPr>
              <w:t xml:space="preserve">Меры по предотвращению наступления риска</w:t>
            </w:r>
          </w:p>
        </w:tc>
        <w:tc>
          <w:tcPr>
            <w:tcW w:w="2693" w:type="dxa"/>
            <w:vAlign w:val="center"/>
          </w:tcPr>
          <w:p>
            <w:pPr>
              <w:pStyle w:val="0"/>
              <w:jc w:val="center"/>
            </w:pPr>
            <w:r>
              <w:rPr>
                <w:sz w:val="20"/>
              </w:rPr>
              <w:t xml:space="preserve">Меры реагирования при наличии признаков наступления риска</w:t>
            </w:r>
          </w:p>
        </w:tc>
        <w:tc>
          <w:tcPr>
            <w:tcW w:w="2041" w:type="dxa"/>
            <w:vAlign w:val="center"/>
          </w:tcPr>
          <w:p>
            <w:pPr>
              <w:pStyle w:val="0"/>
              <w:jc w:val="center"/>
            </w:pPr>
            <w:r>
              <w:rPr>
                <w:sz w:val="20"/>
              </w:rPr>
              <w:t xml:space="preserve">Сведения о мониторинге</w:t>
            </w:r>
          </w:p>
        </w:tc>
      </w:tr>
      <w:tr>
        <w:tc>
          <w:tcPr>
            <w:tcW w:w="580" w:type="dxa"/>
            <w:vAlign w:val="center"/>
          </w:tcPr>
          <w:p>
            <w:pPr>
              <w:pStyle w:val="0"/>
              <w:jc w:val="center"/>
            </w:pPr>
            <w:r>
              <w:rPr>
                <w:sz w:val="20"/>
              </w:rPr>
              <w:t xml:space="preserve">1</w:t>
            </w:r>
          </w:p>
        </w:tc>
        <w:tc>
          <w:tcPr>
            <w:tcW w:w="2696" w:type="dxa"/>
            <w:vAlign w:val="center"/>
          </w:tcPr>
          <w:p>
            <w:pPr>
              <w:pStyle w:val="0"/>
            </w:pPr>
            <w:r>
              <w:rPr>
                <w:sz w:val="20"/>
              </w:rPr>
              <w:t xml:space="preserve">Финансовый (ухудшение параметров внешнеэкономической конъюнктуры, принятие решений по введению новых расходных обязательств, не обеспеченных финансовыми ресурсами, рост процентной ставки по привлекаемым кредитным ресурсам)</w:t>
            </w:r>
          </w:p>
        </w:tc>
        <w:tc>
          <w:tcPr>
            <w:tcW w:w="3005" w:type="dxa"/>
            <w:vAlign w:val="center"/>
          </w:tcPr>
          <w:p>
            <w:pPr>
              <w:pStyle w:val="0"/>
            </w:pPr>
            <w:r>
              <w:rPr>
                <w:sz w:val="20"/>
              </w:rPr>
              <w:t xml:space="preserve">Возникновение указанного риска может повлечь увеличение дефицита областного бюджета и, как следствие, приведет к увеличению объема государственного долга и стоимости его обслуживания</w:t>
            </w:r>
          </w:p>
        </w:tc>
        <w:tc>
          <w:tcPr>
            <w:tcW w:w="3260" w:type="dxa"/>
            <w:vAlign w:val="center"/>
          </w:tcPr>
          <w:p>
            <w:pPr>
              <w:pStyle w:val="0"/>
            </w:pPr>
            <w:r>
              <w:rPr>
                <w:sz w:val="20"/>
              </w:rPr>
              <w:t xml:space="preserve">Утверждение Правительством Мурманской области бюджетного прогноза Мурманской области на долгосрочный период, обеспечивающего соблюдение законодательно установленных бюджетных норм, а также установление на долгосрочный период предельных расходов областного бюджета на реализацию государственных программ Мурманской области ("потолков расходов"), соответствующих долгосрочному прогнозу основных характеристик областного бюджета, и их соблюдение при формировании проекта областного бюджета на очередной финансовый год и плановый период.</w:t>
            </w:r>
          </w:p>
          <w:p>
            <w:pPr>
              <w:pStyle w:val="0"/>
            </w:pPr>
            <w:r>
              <w:rPr>
                <w:sz w:val="20"/>
              </w:rPr>
              <w:t xml:space="preserve">С целью снижения рисков несбалансированности местных бюджетов предполагается ежемесячное проведение мониторингов хода исполнения местных бюджетов по доходам и расходам местных бюджетов.</w:t>
            </w:r>
          </w:p>
          <w:p>
            <w:pPr>
              <w:pStyle w:val="0"/>
            </w:pPr>
            <w:r>
              <w:rPr>
                <w:sz w:val="20"/>
              </w:rPr>
              <w:t xml:space="preserve">Приоритизация расходных обязательств региона, приведение их в соответствие со складывающимися бюджетными возможностями.</w:t>
            </w:r>
          </w:p>
          <w:p>
            <w:pPr>
              <w:pStyle w:val="0"/>
            </w:pPr>
            <w:r>
              <w:rPr>
                <w:sz w:val="20"/>
              </w:rPr>
              <w:t xml:space="preserve">Направление на уменьшение дефицита областного бюджета экономии бюджетных средств, возникшей в ходе исполнения областного бюджета при осуществлении закупок товаров, работ, услуг получателями бюджетных средств.</w:t>
            </w:r>
          </w:p>
          <w:p>
            <w:pPr>
              <w:pStyle w:val="0"/>
            </w:pPr>
            <w:r>
              <w:rPr>
                <w:sz w:val="20"/>
              </w:rPr>
              <w:t xml:space="preserve">Минимизация стоимости обслуживания государственного долга</w:t>
            </w:r>
          </w:p>
        </w:tc>
        <w:tc>
          <w:tcPr>
            <w:tcW w:w="2693" w:type="dxa"/>
            <w:vAlign w:val="center"/>
          </w:tcPr>
          <w:p>
            <w:pPr>
              <w:pStyle w:val="0"/>
            </w:pPr>
            <w:r>
              <w:rPr>
                <w:sz w:val="20"/>
              </w:rPr>
              <w:t xml:space="preserve">Принятие решения Правительством Мурманской области о сокращении расходов бюджета в части мероприятий, не являющихся первоочередными, за исключением социально ориентированных.</w:t>
            </w:r>
          </w:p>
          <w:p>
            <w:pPr>
              <w:pStyle w:val="0"/>
            </w:pPr>
            <w:r>
              <w:rPr>
                <w:sz w:val="20"/>
              </w:rPr>
              <w:t xml:space="preserve">Использование принципа гибкости ресурсного обеспечения при планировании мероприятий Программы,</w:t>
            </w:r>
          </w:p>
          <w:p>
            <w:pPr>
              <w:pStyle w:val="0"/>
            </w:pPr>
            <w:r>
              <w:rPr>
                <w:sz w:val="20"/>
              </w:rPr>
              <w:t xml:space="preserve">корректировка состава программных мероприятий и показателей с учетом достигнутых результатов и текущих условий реализации Программы.</w:t>
            </w:r>
          </w:p>
          <w:p>
            <w:pPr>
              <w:pStyle w:val="0"/>
            </w:pPr>
            <w:r>
              <w:rPr>
                <w:sz w:val="20"/>
              </w:rPr>
              <w:t xml:space="preserve">Гибкое реагирование на изменяющиеся условия финансовых рынков и использование наиболее благоприятных форм заимствований</w:t>
            </w:r>
          </w:p>
        </w:tc>
        <w:tc>
          <w:tcPr>
            <w:tcW w:w="2041" w:type="dxa"/>
            <w:vAlign w:val="center"/>
          </w:tcPr>
          <w:p>
            <w:pPr>
              <w:pStyle w:val="0"/>
              <w:jc w:val="center"/>
            </w:pPr>
            <w:r>
              <w:rPr>
                <w:sz w:val="20"/>
              </w:rPr>
              <w:t xml:space="preserve">постоянно, Министерство финансов Мурманской области</w:t>
            </w:r>
          </w:p>
        </w:tc>
      </w:tr>
      <w:tr>
        <w:tc>
          <w:tcPr>
            <w:tcW w:w="580" w:type="dxa"/>
            <w:vAlign w:val="center"/>
          </w:tcPr>
          <w:p>
            <w:pPr>
              <w:pStyle w:val="0"/>
              <w:jc w:val="center"/>
            </w:pPr>
            <w:r>
              <w:rPr>
                <w:sz w:val="20"/>
              </w:rPr>
              <w:t xml:space="preserve">2</w:t>
            </w:r>
          </w:p>
        </w:tc>
        <w:tc>
          <w:tcPr>
            <w:tcW w:w="2696" w:type="dxa"/>
            <w:vAlign w:val="center"/>
          </w:tcPr>
          <w:p>
            <w:pPr>
              <w:pStyle w:val="0"/>
            </w:pPr>
            <w:r>
              <w:rPr>
                <w:sz w:val="20"/>
              </w:rPr>
              <w:t xml:space="preserve">Правовой</w:t>
            </w:r>
          </w:p>
        </w:tc>
        <w:tc>
          <w:tcPr>
            <w:tcW w:w="3005" w:type="dxa"/>
            <w:vAlign w:val="center"/>
          </w:tcPr>
          <w:p>
            <w:pPr>
              <w:pStyle w:val="0"/>
            </w:pPr>
            <w:r>
              <w:rPr>
                <w:sz w:val="20"/>
              </w:rPr>
              <w:t xml:space="preserve">1) Изменения федерального законодательства в бюджетной сфере.</w:t>
            </w:r>
          </w:p>
          <w:p>
            <w:pPr>
              <w:pStyle w:val="0"/>
            </w:pPr>
            <w:r>
              <w:rPr>
                <w:sz w:val="20"/>
              </w:rPr>
              <w:t xml:space="preserve">2) Наличие неопределенности в праве и регулируемых им общественных отношениях как следствие вариативности толкования правовых норм. Данный фактор предполагает возможность появления судебных исков к Мурманской области о возмещении вреда, причиненного в результате действий (бездействия) государственных органов либо должностных лиц этих органов, в том числе в результате издания не соответствующего закону или иному правовому акту акта государственного органа, и как следствие:</w:t>
            </w:r>
          </w:p>
          <w:p>
            <w:pPr>
              <w:pStyle w:val="0"/>
            </w:pPr>
            <w:r>
              <w:rPr>
                <w:sz w:val="20"/>
              </w:rPr>
              <w:t xml:space="preserve">- возникновение дополнительных неэффективных расходов бюджетных средств,</w:t>
            </w:r>
          </w:p>
          <w:p>
            <w:pPr>
              <w:pStyle w:val="0"/>
            </w:pPr>
            <w:r>
              <w:rPr>
                <w:sz w:val="20"/>
              </w:rPr>
              <w:t xml:space="preserve">- снижение деловой репутации государственных органов</w:t>
            </w:r>
          </w:p>
        </w:tc>
        <w:tc>
          <w:tcPr>
            <w:tcW w:w="3260" w:type="dxa"/>
            <w:vAlign w:val="center"/>
          </w:tcPr>
          <w:p>
            <w:pPr>
              <w:pStyle w:val="0"/>
            </w:pPr>
            <w:r>
              <w:rPr>
                <w:sz w:val="20"/>
              </w:rPr>
              <w:t xml:space="preserve">Оперативное реагирование на изменения федерального законодательства.</w:t>
            </w:r>
          </w:p>
          <w:p>
            <w:pPr>
              <w:pStyle w:val="0"/>
            </w:pPr>
            <w:r>
              <w:rPr>
                <w:sz w:val="20"/>
              </w:rPr>
              <w:t xml:space="preserve">Разработка и реализация согласованных межведомственных решений, всестороннее рассмотрение и оценка последствий принятия проектов нормативных правовых актов в бюджетно-финансовой сфере (изменений в них), их увязка с мерами правового регулирования в рамках других направлений деятельности органов государственной власти Мурманской области</w:t>
            </w:r>
          </w:p>
        </w:tc>
        <w:tc>
          <w:tcPr>
            <w:tcW w:w="2693" w:type="dxa"/>
            <w:vAlign w:val="center"/>
          </w:tcPr>
          <w:p>
            <w:pPr>
              <w:pStyle w:val="0"/>
            </w:pPr>
            <w:r>
              <w:rPr>
                <w:sz w:val="20"/>
              </w:rPr>
              <w:t xml:space="preserve">Своевременное внесение соответствующих изменений в нормативные правовые акты, касающиеся реализации мероприятий Программы</w:t>
            </w:r>
          </w:p>
        </w:tc>
        <w:tc>
          <w:tcPr>
            <w:tcW w:w="2041" w:type="dxa"/>
            <w:vAlign w:val="center"/>
          </w:tcPr>
          <w:p>
            <w:pPr>
              <w:pStyle w:val="0"/>
              <w:jc w:val="center"/>
            </w:pPr>
            <w:r>
              <w:rPr>
                <w:sz w:val="20"/>
              </w:rPr>
              <w:t xml:space="preserve">постоянно, Министерство финансов Мурманской области, Комитет по конкурентной политике Мурманской области, Комитет государственного и финансового контроля Мурманской области</w:t>
            </w:r>
          </w:p>
        </w:tc>
      </w:tr>
      <w:tr>
        <w:tc>
          <w:tcPr>
            <w:tcW w:w="580" w:type="dxa"/>
            <w:vAlign w:val="center"/>
            <w:vMerge w:val="restart"/>
          </w:tcPr>
          <w:p>
            <w:pPr>
              <w:pStyle w:val="0"/>
              <w:jc w:val="center"/>
            </w:pPr>
            <w:r>
              <w:rPr>
                <w:sz w:val="20"/>
              </w:rPr>
              <w:t xml:space="preserve">3</w:t>
            </w:r>
          </w:p>
        </w:tc>
        <w:tc>
          <w:tcPr>
            <w:tcW w:w="2696" w:type="dxa"/>
            <w:vAlign w:val="center"/>
            <w:vMerge w:val="restart"/>
          </w:tcPr>
          <w:p>
            <w:pPr>
              <w:pStyle w:val="0"/>
            </w:pPr>
            <w:r>
              <w:rPr>
                <w:sz w:val="20"/>
              </w:rPr>
              <w:t xml:space="preserve">Внешний</w:t>
            </w:r>
          </w:p>
        </w:tc>
        <w:tc>
          <w:tcPr>
            <w:tcW w:w="3005" w:type="dxa"/>
            <w:vAlign w:val="center"/>
          </w:tcPr>
          <w:p>
            <w:pPr>
              <w:pStyle w:val="0"/>
            </w:pPr>
            <w:r>
              <w:rPr>
                <w:sz w:val="20"/>
              </w:rPr>
              <w:t xml:space="preserve">Ежегодное внесение изменений в методику составления рейтинга субъектов Российской Федерации по уровню открытости бюджетных данных, по которой определяются группы с различным уровнем открытости бюджетных данных, а также внесение изменений в </w:t>
            </w:r>
            <w:hyperlink w:history="0" r:id="rId87" w:tooltip="Приказ Минфина России от 03.12.2010 N 552 (ред. от 01.08.2022) &quot;О Порядке осуществления мониторинга и оценки качества управления региональными финансами&quot; {КонсультантПлюс}">
              <w:r>
                <w:rPr>
                  <w:sz w:val="20"/>
                  <w:color w:val="0000ff"/>
                </w:rPr>
                <w:t xml:space="preserve">приказ</w:t>
              </w:r>
            </w:hyperlink>
            <w:r>
              <w:rPr>
                <w:sz w:val="20"/>
              </w:rPr>
              <w:t xml:space="preserve"> Министерства финансов Российской Федерации от 03.12.2010 N 552 "О Порядке осуществления мониторинга и оценки качества управления региональными финансами" в части корректировок индикаторов, добавления новых показателей для оценки и иное</w:t>
            </w:r>
          </w:p>
        </w:tc>
        <w:tc>
          <w:tcPr>
            <w:tcW w:w="3260" w:type="dxa"/>
            <w:vAlign w:val="center"/>
          </w:tcPr>
          <w:p>
            <w:pPr>
              <w:pStyle w:val="0"/>
            </w:pPr>
            <w:r>
              <w:rPr>
                <w:sz w:val="20"/>
              </w:rPr>
              <w:t xml:space="preserve">Направление предложений в Научно-исследовательский финансовый институт (далее - НИФИ) в части корректировки и внесения изменений в методику составления рейтинга субъектов Российской Федерации по уровню открытости бюджетных данных и направление предложений в Министерство финансов Российской Федерации для внесения изменений в </w:t>
            </w:r>
            <w:hyperlink w:history="0" r:id="rId88" w:tooltip="Приказ Минфина России от 03.12.2010 N 552 (ред. от 01.08.2022) &quot;О Порядке осуществления мониторинга и оценки качества управления региональными финансами&quot; {КонсультантПлюс}">
              <w:r>
                <w:rPr>
                  <w:sz w:val="20"/>
                  <w:color w:val="0000ff"/>
                </w:rPr>
                <w:t xml:space="preserve">приказ</w:t>
              </w:r>
            </w:hyperlink>
            <w:r>
              <w:rPr>
                <w:sz w:val="20"/>
              </w:rPr>
              <w:t xml:space="preserve"> Министерства финансов Российской Федерации от 03.12.2010 N 552 "О Порядке осуществления мониторинга и оценки качества управления региональными финансами"</w:t>
            </w:r>
          </w:p>
        </w:tc>
        <w:tc>
          <w:tcPr>
            <w:tcW w:w="2693" w:type="dxa"/>
            <w:vAlign w:val="center"/>
          </w:tcPr>
          <w:p>
            <w:pPr>
              <w:pStyle w:val="0"/>
            </w:pPr>
            <w:r>
              <w:rPr>
                <w:sz w:val="20"/>
              </w:rPr>
              <w:t xml:space="preserve">Оптимизация распределения конкретных рисков между участниками и исполнителями Программы с учетом их реальных возможностей по управлению соответствующими рисками</w:t>
            </w:r>
          </w:p>
        </w:tc>
        <w:tc>
          <w:tcPr>
            <w:tcW w:w="2041" w:type="dxa"/>
            <w:vAlign w:val="center"/>
          </w:tcPr>
          <w:p>
            <w:pPr>
              <w:pStyle w:val="0"/>
              <w:jc w:val="center"/>
            </w:pPr>
            <w:r>
              <w:rPr>
                <w:sz w:val="20"/>
              </w:rPr>
              <w:t xml:space="preserve">мониторинг официального сайта НИФИ на наличие проекта обновленной методики по мере необходимости, Министерство финансов Мурманской области</w:t>
            </w:r>
          </w:p>
        </w:tc>
      </w:tr>
      <w:tr>
        <w:tc>
          <w:tcPr>
            <w:vMerge w:val="continue"/>
          </w:tcPr>
          <w:p/>
        </w:tc>
        <w:tc>
          <w:tcPr>
            <w:vMerge w:val="continue"/>
          </w:tcPr>
          <w:p/>
        </w:tc>
        <w:tc>
          <w:tcPr>
            <w:tcW w:w="3005" w:type="dxa"/>
            <w:vAlign w:val="center"/>
          </w:tcPr>
          <w:p>
            <w:pPr>
              <w:pStyle w:val="0"/>
            </w:pPr>
            <w:r>
              <w:rPr>
                <w:sz w:val="20"/>
              </w:rPr>
              <w:t xml:space="preserve">несбалансированность местных бюджетов</w:t>
            </w:r>
          </w:p>
        </w:tc>
        <w:tc>
          <w:tcPr>
            <w:tcW w:w="3260" w:type="dxa"/>
            <w:vAlign w:val="center"/>
          </w:tcPr>
          <w:p>
            <w:pPr>
              <w:pStyle w:val="0"/>
            </w:pPr>
            <w:r>
              <w:rPr>
                <w:sz w:val="20"/>
              </w:rPr>
              <w:t xml:space="preserve">- ежемесячное проведение мониторингов хода исполнения местных бюджетов по доходам и расходам местных бюджетов;</w:t>
            </w:r>
          </w:p>
          <w:p>
            <w:pPr>
              <w:pStyle w:val="0"/>
            </w:pPr>
            <w:r>
              <w:rPr>
                <w:sz w:val="20"/>
              </w:rPr>
              <w:t xml:space="preserve">- анализ долговой нагрузки муниципальных образований</w:t>
            </w:r>
          </w:p>
        </w:tc>
        <w:tc>
          <w:tcPr>
            <w:tcW w:w="2693" w:type="dxa"/>
            <w:vAlign w:val="center"/>
          </w:tcPr>
          <w:p>
            <w:pPr>
              <w:pStyle w:val="0"/>
            </w:pPr>
            <w:r>
              <w:rPr>
                <w:sz w:val="20"/>
              </w:rPr>
              <w:t xml:space="preserve">- подготовка заключений по рассмотрению обращений муниципальных образований о предоставлении бюджетного кредита;</w:t>
            </w:r>
          </w:p>
          <w:p>
            <w:pPr>
              <w:pStyle w:val="0"/>
            </w:pPr>
            <w:r>
              <w:rPr>
                <w:sz w:val="20"/>
              </w:rPr>
              <w:t xml:space="preserve">- подготовка предложений по предоставлению дополнительной финансовой помощи бюджетам муниципальных образований</w:t>
            </w:r>
          </w:p>
        </w:tc>
        <w:tc>
          <w:tcPr>
            <w:tcW w:w="2041" w:type="dxa"/>
            <w:vAlign w:val="center"/>
          </w:tcPr>
          <w:p>
            <w:pPr>
              <w:pStyle w:val="0"/>
              <w:jc w:val="center"/>
            </w:pPr>
            <w:r>
              <w:rPr>
                <w:sz w:val="20"/>
              </w:rPr>
              <w:t xml:space="preserve">ежемесячно, Министерство финансов Мурманской области</w:t>
            </w:r>
          </w:p>
        </w:tc>
      </w:tr>
      <w:tr>
        <w:tc>
          <w:tcPr>
            <w:tcW w:w="580" w:type="dxa"/>
            <w:vAlign w:val="center"/>
          </w:tcPr>
          <w:p>
            <w:pPr>
              <w:pStyle w:val="0"/>
              <w:jc w:val="center"/>
            </w:pPr>
            <w:r>
              <w:rPr>
                <w:sz w:val="20"/>
              </w:rPr>
              <w:t xml:space="preserve">4</w:t>
            </w:r>
          </w:p>
        </w:tc>
        <w:tc>
          <w:tcPr>
            <w:tcW w:w="2696" w:type="dxa"/>
            <w:vAlign w:val="center"/>
          </w:tcPr>
          <w:p>
            <w:pPr>
              <w:pStyle w:val="0"/>
            </w:pPr>
            <w:r>
              <w:rPr>
                <w:sz w:val="20"/>
              </w:rPr>
              <w:t xml:space="preserve">Организационный (риск снижения квалификации)</w:t>
            </w:r>
          </w:p>
        </w:tc>
        <w:tc>
          <w:tcPr>
            <w:tcW w:w="3005" w:type="dxa"/>
            <w:vAlign w:val="center"/>
          </w:tcPr>
          <w:p>
            <w:pPr>
              <w:pStyle w:val="0"/>
            </w:pPr>
            <w:r>
              <w:rPr>
                <w:sz w:val="20"/>
              </w:rPr>
              <w:t xml:space="preserve">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Мурманской области</w:t>
            </w:r>
          </w:p>
        </w:tc>
        <w:tc>
          <w:tcPr>
            <w:tcW w:w="3260" w:type="dxa"/>
            <w:vAlign w:val="center"/>
          </w:tcPr>
          <w:p>
            <w:pPr>
              <w:pStyle w:val="0"/>
            </w:pPr>
            <w:r>
              <w:rPr>
                <w:sz w:val="20"/>
              </w:rPr>
              <w:t xml:space="preserve">Повышение профессиональной квалификации государственных служащих</w:t>
            </w:r>
          </w:p>
        </w:tc>
        <w:tc>
          <w:tcPr>
            <w:tcW w:w="2693" w:type="dxa"/>
            <w:vAlign w:val="center"/>
          </w:tcPr>
          <w:p>
            <w:pPr>
              <w:pStyle w:val="0"/>
            </w:pPr>
            <w:r>
              <w:rPr>
                <w:sz w:val="20"/>
              </w:rPr>
              <w:t xml:space="preserve">Предложения об увеличении количества обучаемых государственных служащих и часов обучения</w:t>
            </w:r>
          </w:p>
        </w:tc>
        <w:tc>
          <w:tcPr>
            <w:tcW w:w="2041" w:type="dxa"/>
            <w:vAlign w:val="center"/>
          </w:tcPr>
          <w:p>
            <w:pPr>
              <w:pStyle w:val="0"/>
              <w:jc w:val="center"/>
            </w:pPr>
            <w:r>
              <w:rPr>
                <w:sz w:val="20"/>
              </w:rPr>
              <w:t xml:space="preserve">ежегодно, Комитет государственного и финансового контроля Мурманской области</w:t>
            </w:r>
          </w:p>
        </w:tc>
      </w:tr>
    </w:tbl>
    <w:p>
      <w:pPr>
        <w:pStyle w:val="0"/>
        <w:jc w:val="both"/>
      </w:pPr>
      <w:r>
        <w:rPr>
          <w:sz w:val="20"/>
        </w:rPr>
      </w:r>
    </w:p>
    <w:p>
      <w:pPr>
        <w:pStyle w:val="2"/>
        <w:outlineLvl w:val="1"/>
        <w:jc w:val="center"/>
      </w:pPr>
      <w:r>
        <w:rPr>
          <w:sz w:val="20"/>
        </w:rPr>
        <w:t xml:space="preserve">Раздел 7. Порядок взаимодействия соисполнителей</w:t>
      </w:r>
    </w:p>
    <w:p>
      <w:pPr>
        <w:pStyle w:val="2"/>
        <w:jc w:val="center"/>
      </w:pPr>
      <w:r>
        <w:rPr>
          <w:sz w:val="20"/>
        </w:rPr>
        <w:t xml:space="preserve">и исполнителя государственной программы</w:t>
      </w:r>
    </w:p>
    <w:p>
      <w:pPr>
        <w:pStyle w:val="0"/>
        <w:jc w:val="both"/>
      </w:pPr>
      <w:r>
        <w:rPr>
          <w:sz w:val="20"/>
        </w:rPr>
      </w:r>
    </w:p>
    <w:p>
      <w:pPr>
        <w:pStyle w:val="0"/>
        <w:ind w:firstLine="540"/>
        <w:jc w:val="both"/>
      </w:pPr>
      <w:r>
        <w:rPr>
          <w:sz w:val="20"/>
        </w:rPr>
        <w:t xml:space="preserve">Управление реализацией Программы, общую координацию деятельности соисполнителей Программы и контроль за ходом реализации Программы осуществляет Министерство финансов Мурманской области.</w:t>
      </w:r>
    </w:p>
    <w:p>
      <w:pPr>
        <w:pStyle w:val="0"/>
        <w:spacing w:before="200" w:line-rule="auto"/>
        <w:ind w:firstLine="540"/>
        <w:jc w:val="both"/>
      </w:pPr>
      <w:r>
        <w:rPr>
          <w:sz w:val="20"/>
        </w:rPr>
        <w:t xml:space="preserve">Мониторинг и контроль реализации государственной программы "Финансы" (в части предоставления отчетов о ходе реализации программы за 6 месяцев, 9 месяцев текущего года, год), а также порядок взаимодействия ответственного исполнителя программы с соисполнителями устанавливается приказом Министерства финансов Мурманской области. Требования к срокам и форме предоставления отчетов устанавливаются постановлением Правительства Мурманской области.</w:t>
      </w:r>
    </w:p>
    <w:p>
      <w:pPr>
        <w:pStyle w:val="0"/>
        <w:jc w:val="both"/>
      </w:pPr>
      <w:r>
        <w:rPr>
          <w:sz w:val="20"/>
        </w:rPr>
      </w:r>
    </w:p>
    <w:p>
      <w:pPr>
        <w:pStyle w:val="2"/>
        <w:outlineLvl w:val="1"/>
        <w:jc w:val="center"/>
      </w:pPr>
      <w:r>
        <w:rPr>
          <w:sz w:val="20"/>
        </w:rPr>
        <w:t xml:space="preserve">Раздел 8. Сведения об источниках и методике расчета значений</w:t>
      </w:r>
    </w:p>
    <w:p>
      <w:pPr>
        <w:pStyle w:val="2"/>
        <w:jc w:val="center"/>
      </w:pPr>
      <w:r>
        <w:rPr>
          <w:sz w:val="20"/>
        </w:rPr>
        <w:t xml:space="preserve">показателей государственной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324"/>
        <w:gridCol w:w="1928"/>
        <w:gridCol w:w="3855"/>
        <w:gridCol w:w="3402"/>
        <w:gridCol w:w="2154"/>
        <w:gridCol w:w="1559"/>
        <w:gridCol w:w="2041"/>
      </w:tblGrid>
      <w:tr>
        <w:tc>
          <w:tcPr>
            <w:tcW w:w="624" w:type="dxa"/>
            <w:vAlign w:val="center"/>
          </w:tcPr>
          <w:p>
            <w:pPr>
              <w:pStyle w:val="0"/>
              <w:jc w:val="center"/>
            </w:pPr>
            <w:r>
              <w:rPr>
                <w:sz w:val="20"/>
              </w:rPr>
              <w:t xml:space="preserve">N п/п</w:t>
            </w:r>
          </w:p>
        </w:tc>
        <w:tc>
          <w:tcPr>
            <w:tcW w:w="2324" w:type="dxa"/>
            <w:vAlign w:val="center"/>
          </w:tcPr>
          <w:p>
            <w:pPr>
              <w:pStyle w:val="0"/>
              <w:jc w:val="center"/>
            </w:pPr>
            <w:r>
              <w:rPr>
                <w:sz w:val="20"/>
              </w:rPr>
              <w:t xml:space="preserve">Наименование показателя</w:t>
            </w:r>
          </w:p>
        </w:tc>
        <w:tc>
          <w:tcPr>
            <w:tcW w:w="1928" w:type="dxa"/>
            <w:vAlign w:val="center"/>
          </w:tcPr>
          <w:p>
            <w:pPr>
              <w:pStyle w:val="0"/>
              <w:jc w:val="center"/>
            </w:pPr>
            <w:r>
              <w:rPr>
                <w:sz w:val="20"/>
              </w:rPr>
              <w:t xml:space="preserve">Единица измерения, временная характеристика</w:t>
            </w:r>
          </w:p>
        </w:tc>
        <w:tc>
          <w:tcPr>
            <w:tcW w:w="3855" w:type="dxa"/>
            <w:vAlign w:val="center"/>
          </w:tcPr>
          <w:p>
            <w:pPr>
              <w:pStyle w:val="0"/>
              <w:jc w:val="center"/>
            </w:pPr>
            <w:r>
              <w:rPr>
                <w:sz w:val="20"/>
              </w:rPr>
              <w:t xml:space="preserve">Алгоритм расчета (формула)</w:t>
            </w:r>
          </w:p>
        </w:tc>
        <w:tc>
          <w:tcPr>
            <w:tcW w:w="3402" w:type="dxa"/>
            <w:vAlign w:val="center"/>
          </w:tcPr>
          <w:p>
            <w:pPr>
              <w:pStyle w:val="0"/>
              <w:jc w:val="center"/>
            </w:pPr>
            <w:r>
              <w:rPr>
                <w:sz w:val="20"/>
              </w:rPr>
              <w:t xml:space="preserve">Базовые показатели (используемые в формуле)</w:t>
            </w:r>
          </w:p>
        </w:tc>
        <w:tc>
          <w:tcPr>
            <w:tcW w:w="2154" w:type="dxa"/>
            <w:vAlign w:val="center"/>
          </w:tcPr>
          <w:p>
            <w:pPr>
              <w:pStyle w:val="0"/>
              <w:jc w:val="center"/>
            </w:pPr>
            <w:r>
              <w:rPr>
                <w:sz w:val="20"/>
              </w:rPr>
              <w:t xml:space="preserve">Метод сбора, источник информации, код формы отчетности</w:t>
            </w:r>
          </w:p>
        </w:tc>
        <w:tc>
          <w:tcPr>
            <w:tcW w:w="1559" w:type="dxa"/>
            <w:vAlign w:val="center"/>
          </w:tcPr>
          <w:p>
            <w:pPr>
              <w:pStyle w:val="0"/>
              <w:jc w:val="center"/>
            </w:pPr>
            <w:r>
              <w:rPr>
                <w:sz w:val="20"/>
              </w:rPr>
              <w:t xml:space="preserve">Дата получения фактических значений показателей</w:t>
            </w:r>
          </w:p>
        </w:tc>
        <w:tc>
          <w:tcPr>
            <w:tcW w:w="2041" w:type="dxa"/>
            <w:vAlign w:val="center"/>
          </w:tcPr>
          <w:p>
            <w:pPr>
              <w:pStyle w:val="0"/>
              <w:jc w:val="center"/>
            </w:pPr>
            <w:r>
              <w:rPr>
                <w:sz w:val="20"/>
              </w:rPr>
              <w:t xml:space="preserve">Ответственный за сбор данных по показателю</w:t>
            </w:r>
          </w:p>
        </w:tc>
      </w:tr>
      <w:tr>
        <w:tc>
          <w:tcPr>
            <w:tcW w:w="624" w:type="dxa"/>
            <w:vAlign w:val="center"/>
          </w:tcPr>
          <w:p>
            <w:pPr>
              <w:pStyle w:val="0"/>
            </w:pPr>
            <w:r>
              <w:rPr>
                <w:sz w:val="20"/>
              </w:rPr>
            </w:r>
          </w:p>
        </w:tc>
        <w:tc>
          <w:tcPr>
            <w:gridSpan w:val="7"/>
            <w:tcW w:w="17263" w:type="dxa"/>
            <w:vAlign w:val="center"/>
          </w:tcPr>
          <w:p>
            <w:pPr>
              <w:pStyle w:val="0"/>
            </w:pPr>
            <w:r>
              <w:rPr>
                <w:sz w:val="20"/>
              </w:rPr>
              <w:t xml:space="preserve">Государственная программа Мурманской области "Финансы"</w:t>
            </w:r>
          </w:p>
        </w:tc>
      </w:tr>
      <w:tr>
        <w:tc>
          <w:tcPr>
            <w:tcW w:w="624" w:type="dxa"/>
            <w:vAlign w:val="center"/>
          </w:tcPr>
          <w:p>
            <w:pPr>
              <w:pStyle w:val="0"/>
              <w:jc w:val="center"/>
            </w:pPr>
            <w:r>
              <w:rPr>
                <w:sz w:val="20"/>
              </w:rPr>
              <w:t xml:space="preserve">0.1</w:t>
            </w:r>
          </w:p>
        </w:tc>
        <w:tc>
          <w:tcPr>
            <w:tcW w:w="2324" w:type="dxa"/>
            <w:vAlign w:val="center"/>
          </w:tcPr>
          <w:p>
            <w:pPr>
              <w:pStyle w:val="0"/>
            </w:pPr>
            <w:r>
              <w:rPr>
                <w:sz w:val="20"/>
              </w:rPr>
              <w:t xml:space="preserve">Отношение дефицита областного бюджета к общему годовому объему доходов областного бюджета без учета объема безвозмездных поступлений в отчетном финансовом году</w:t>
            </w:r>
          </w:p>
        </w:tc>
        <w:tc>
          <w:tcPr>
            <w:tcW w:w="1928" w:type="dxa"/>
            <w:vAlign w:val="center"/>
          </w:tcPr>
          <w:p>
            <w:pPr>
              <w:pStyle w:val="0"/>
              <w:jc w:val="center"/>
            </w:pPr>
            <w:r>
              <w:rPr>
                <w:sz w:val="20"/>
              </w:rPr>
              <w:t xml:space="preserve">%, ежегодно</w:t>
            </w:r>
          </w:p>
        </w:tc>
        <w:tc>
          <w:tcPr>
            <w:tcW w:w="3855" w:type="dxa"/>
            <w:vAlign w:val="center"/>
          </w:tcPr>
          <w:p>
            <w:pPr>
              <w:pStyle w:val="0"/>
              <w:jc w:val="center"/>
            </w:pPr>
            <w:r>
              <w:rPr>
                <w:sz w:val="20"/>
              </w:rPr>
              <w:t xml:space="preserve">ДЕФ</w:t>
            </w:r>
            <w:r>
              <w:rPr>
                <w:sz w:val="20"/>
                <w:vertAlign w:val="subscript"/>
              </w:rPr>
              <w:t xml:space="preserve">i</w:t>
            </w:r>
            <w:r>
              <w:rPr>
                <w:sz w:val="20"/>
              </w:rPr>
              <w:t xml:space="preserve"> / (ДОХ</w:t>
            </w:r>
            <w:r>
              <w:rPr>
                <w:sz w:val="20"/>
                <w:vertAlign w:val="subscript"/>
              </w:rPr>
              <w:t xml:space="preserve">i</w:t>
            </w:r>
            <w:r>
              <w:rPr>
                <w:sz w:val="20"/>
              </w:rPr>
              <w:t xml:space="preserve"> - БП</w:t>
            </w:r>
            <w:r>
              <w:rPr>
                <w:sz w:val="20"/>
                <w:vertAlign w:val="subscript"/>
              </w:rPr>
              <w:t xml:space="preserve">i</w:t>
            </w:r>
            <w:r>
              <w:rPr>
                <w:sz w:val="20"/>
              </w:rPr>
              <w:t xml:space="preserve">) x 100</w:t>
            </w:r>
          </w:p>
        </w:tc>
        <w:tc>
          <w:tcPr>
            <w:tcW w:w="3402" w:type="dxa"/>
            <w:vAlign w:val="center"/>
          </w:tcPr>
          <w:p>
            <w:pPr>
              <w:pStyle w:val="0"/>
              <w:jc w:val="center"/>
            </w:pPr>
            <w:r>
              <w:rPr>
                <w:sz w:val="20"/>
              </w:rPr>
              <w:t xml:space="preserve">ДЕФ</w:t>
            </w:r>
            <w:r>
              <w:rPr>
                <w:sz w:val="20"/>
                <w:vertAlign w:val="subscript"/>
              </w:rPr>
              <w:t xml:space="preserve">i</w:t>
            </w:r>
            <w:r>
              <w:rPr>
                <w:sz w:val="20"/>
              </w:rPr>
              <w:t xml:space="preserve"> - размер дефицита областного бюджета в i-м году;</w:t>
            </w:r>
          </w:p>
          <w:p>
            <w:pPr>
              <w:pStyle w:val="0"/>
              <w:jc w:val="center"/>
            </w:pPr>
            <w:r>
              <w:rPr>
                <w:sz w:val="20"/>
              </w:rPr>
              <w:t xml:space="preserve">ДОХ</w:t>
            </w:r>
            <w:r>
              <w:rPr>
                <w:sz w:val="20"/>
                <w:vertAlign w:val="subscript"/>
              </w:rPr>
              <w:t xml:space="preserve">i</w:t>
            </w:r>
            <w:r>
              <w:rPr>
                <w:sz w:val="20"/>
              </w:rPr>
              <w:t xml:space="preserve"> - объем доходов областного бюджета в i-м году;</w:t>
            </w:r>
          </w:p>
          <w:p>
            <w:pPr>
              <w:pStyle w:val="0"/>
              <w:jc w:val="center"/>
            </w:pPr>
            <w:r>
              <w:rPr>
                <w:sz w:val="20"/>
              </w:rPr>
              <w:t xml:space="preserve">БП</w:t>
            </w:r>
            <w:r>
              <w:rPr>
                <w:sz w:val="20"/>
                <w:vertAlign w:val="subscript"/>
              </w:rPr>
              <w:t xml:space="preserve">i</w:t>
            </w:r>
            <w:r>
              <w:rPr>
                <w:sz w:val="20"/>
              </w:rPr>
              <w:t xml:space="preserve"> - объем безвозмездных поступлений в областной бюджет в i-м году</w:t>
            </w:r>
          </w:p>
        </w:tc>
        <w:tc>
          <w:tcPr>
            <w:tcW w:w="2154" w:type="dxa"/>
            <w:vAlign w:val="center"/>
          </w:tcPr>
          <w:p>
            <w:pPr>
              <w:pStyle w:val="0"/>
              <w:jc w:val="center"/>
            </w:pPr>
            <w:r>
              <w:rPr>
                <w:sz w:val="20"/>
              </w:rPr>
              <w:t xml:space="preserve">Отчет об исполнении бюджета (ф. 0503117)</w:t>
            </w:r>
          </w:p>
        </w:tc>
        <w:tc>
          <w:tcPr>
            <w:tcW w:w="1559" w:type="dxa"/>
            <w:vAlign w:val="center"/>
          </w:tcPr>
          <w:p>
            <w:pPr>
              <w:pStyle w:val="0"/>
              <w:jc w:val="center"/>
            </w:pPr>
            <w:r>
              <w:rPr>
                <w:sz w:val="20"/>
              </w:rPr>
              <w:t xml:space="preserve">февраль - март года, следующего за отчетным</w:t>
            </w:r>
          </w:p>
        </w:tc>
        <w:tc>
          <w:tcPr>
            <w:tcW w:w="2041" w:type="dxa"/>
            <w:vAlign w:val="center"/>
          </w:tcPr>
          <w:p>
            <w:pPr>
              <w:pStyle w:val="0"/>
              <w:jc w:val="center"/>
            </w:pPr>
            <w:r>
              <w:rPr>
                <w:sz w:val="20"/>
              </w:rPr>
              <w:t xml:space="preserve">Министерство финансов Мурманской области</w:t>
            </w:r>
          </w:p>
        </w:tc>
      </w:tr>
      <w:tr>
        <w:tc>
          <w:tcPr>
            <w:tcW w:w="624" w:type="dxa"/>
            <w:vAlign w:val="center"/>
          </w:tcPr>
          <w:p>
            <w:pPr>
              <w:pStyle w:val="0"/>
              <w:jc w:val="center"/>
            </w:pPr>
            <w:r>
              <w:rPr>
                <w:sz w:val="20"/>
              </w:rPr>
              <w:t xml:space="preserve">0.2</w:t>
            </w:r>
          </w:p>
        </w:tc>
        <w:tc>
          <w:tcPr>
            <w:tcW w:w="2324" w:type="dxa"/>
            <w:vAlign w:val="center"/>
          </w:tcPr>
          <w:p>
            <w:pPr>
              <w:pStyle w:val="0"/>
            </w:pPr>
            <w:r>
              <w:rPr>
                <w:sz w:val="20"/>
              </w:rPr>
              <w:t xml:space="preserve">Достижение Мурманской областью категории кредитного рейтинга по национальной шкале для Российской Федерации не ниже категории "А"</w:t>
            </w:r>
          </w:p>
        </w:tc>
        <w:tc>
          <w:tcPr>
            <w:tcW w:w="1928" w:type="dxa"/>
            <w:vAlign w:val="center"/>
          </w:tcPr>
          <w:p>
            <w:pPr>
              <w:pStyle w:val="0"/>
              <w:jc w:val="center"/>
            </w:pPr>
            <w:r>
              <w:rPr>
                <w:sz w:val="20"/>
              </w:rPr>
              <w:t xml:space="preserve">да - 1, нет - 0, ежегодно (по запросу рейтингового агентства)</w:t>
            </w:r>
          </w:p>
        </w:tc>
        <w:tc>
          <w:tcPr>
            <w:tcW w:w="3855" w:type="dxa"/>
            <w:vAlign w:val="center"/>
          </w:tcPr>
          <w:p>
            <w:pPr>
              <w:pStyle w:val="0"/>
              <w:jc w:val="center"/>
            </w:pPr>
            <w:r>
              <w:rPr>
                <w:sz w:val="20"/>
              </w:rPr>
              <w:t xml:space="preserve">x</w:t>
            </w:r>
          </w:p>
        </w:tc>
        <w:tc>
          <w:tcPr>
            <w:tcW w:w="3402" w:type="dxa"/>
            <w:vAlign w:val="center"/>
          </w:tcPr>
          <w:p>
            <w:pPr>
              <w:pStyle w:val="0"/>
              <w:jc w:val="center"/>
            </w:pPr>
            <w:r>
              <w:rPr>
                <w:sz w:val="20"/>
              </w:rPr>
              <w:t xml:space="preserve">x</w:t>
            </w:r>
          </w:p>
        </w:tc>
        <w:tc>
          <w:tcPr>
            <w:tcW w:w="2154" w:type="dxa"/>
            <w:vAlign w:val="center"/>
          </w:tcPr>
          <w:p>
            <w:pPr>
              <w:pStyle w:val="0"/>
              <w:jc w:val="center"/>
            </w:pPr>
            <w:r>
              <w:rPr>
                <w:sz w:val="20"/>
              </w:rPr>
              <w:t xml:space="preserve">Публикация рейтингового отчета агентства в информационно-коммуникационной сети Интернет</w:t>
            </w:r>
          </w:p>
        </w:tc>
        <w:tc>
          <w:tcPr>
            <w:tcW w:w="1559" w:type="dxa"/>
            <w:vAlign w:val="center"/>
          </w:tcPr>
          <w:p>
            <w:pPr>
              <w:pStyle w:val="0"/>
              <w:jc w:val="center"/>
            </w:pPr>
            <w:r>
              <w:rPr>
                <w:sz w:val="20"/>
              </w:rPr>
              <w:t xml:space="preserve">I полугодие года, следующего за отчетным</w:t>
            </w:r>
          </w:p>
        </w:tc>
        <w:tc>
          <w:tcPr>
            <w:tcW w:w="2041" w:type="dxa"/>
            <w:vAlign w:val="center"/>
          </w:tcPr>
          <w:p>
            <w:pPr>
              <w:pStyle w:val="0"/>
              <w:jc w:val="center"/>
            </w:pPr>
            <w:r>
              <w:rPr>
                <w:sz w:val="20"/>
              </w:rPr>
              <w:t xml:space="preserve">Министерство финансов Мурманской области</w:t>
            </w:r>
          </w:p>
        </w:tc>
      </w:tr>
      <w:tr>
        <w:tc>
          <w:tcPr>
            <w:tcW w:w="624" w:type="dxa"/>
            <w:vAlign w:val="center"/>
          </w:tcPr>
          <w:p>
            <w:pPr>
              <w:pStyle w:val="0"/>
              <w:jc w:val="center"/>
            </w:pPr>
            <w:r>
              <w:rPr>
                <w:sz w:val="20"/>
              </w:rPr>
              <w:t xml:space="preserve">0.3</w:t>
            </w:r>
          </w:p>
        </w:tc>
        <w:tc>
          <w:tcPr>
            <w:tcW w:w="2324" w:type="dxa"/>
            <w:vAlign w:val="center"/>
          </w:tcPr>
          <w:p>
            <w:pPr>
              <w:pStyle w:val="0"/>
            </w:pPr>
            <w:r>
              <w:rPr>
                <w:sz w:val="20"/>
              </w:rPr>
              <w:t xml:space="preserve">Степень качества управления региональными финансами, присвоенная Мурманской области Министерством финансов Российской Федерации</w:t>
            </w:r>
          </w:p>
        </w:tc>
        <w:tc>
          <w:tcPr>
            <w:tcW w:w="1928" w:type="dxa"/>
            <w:vAlign w:val="center"/>
          </w:tcPr>
          <w:p>
            <w:pPr>
              <w:pStyle w:val="0"/>
              <w:jc w:val="center"/>
            </w:pPr>
            <w:r>
              <w:rPr>
                <w:sz w:val="20"/>
              </w:rPr>
              <w:t xml:space="preserve">группа, ежегодно</w:t>
            </w:r>
          </w:p>
        </w:tc>
        <w:tc>
          <w:tcPr>
            <w:tcW w:w="3855" w:type="dxa"/>
            <w:vAlign w:val="center"/>
          </w:tcPr>
          <w:p>
            <w:pPr>
              <w:pStyle w:val="0"/>
              <w:jc w:val="center"/>
            </w:pPr>
            <w:r>
              <w:rPr>
                <w:sz w:val="20"/>
              </w:rPr>
              <w:t xml:space="preserve">x</w:t>
            </w:r>
          </w:p>
        </w:tc>
        <w:tc>
          <w:tcPr>
            <w:tcW w:w="3402" w:type="dxa"/>
            <w:vAlign w:val="center"/>
          </w:tcPr>
          <w:p>
            <w:pPr>
              <w:pStyle w:val="0"/>
              <w:jc w:val="center"/>
            </w:pPr>
            <w:r>
              <w:rPr>
                <w:sz w:val="20"/>
              </w:rPr>
              <w:t xml:space="preserve">x</w:t>
            </w:r>
          </w:p>
        </w:tc>
        <w:tc>
          <w:tcPr>
            <w:tcW w:w="2154" w:type="dxa"/>
            <w:vAlign w:val="center"/>
          </w:tcPr>
          <w:p>
            <w:pPr>
              <w:pStyle w:val="0"/>
              <w:jc w:val="center"/>
            </w:pPr>
            <w:r>
              <w:rPr>
                <w:sz w:val="20"/>
              </w:rPr>
              <w:t xml:space="preserve">Публикация рейтинга качества управления региональными финансами субъектов Российской Федерации на официальном сайте Министерства финансов Российской Федерации в информационно-коммуникационной сети Интернет</w:t>
            </w:r>
          </w:p>
        </w:tc>
        <w:tc>
          <w:tcPr>
            <w:tcW w:w="1559" w:type="dxa"/>
            <w:vAlign w:val="center"/>
          </w:tcPr>
          <w:p>
            <w:pPr>
              <w:pStyle w:val="0"/>
              <w:jc w:val="center"/>
            </w:pPr>
            <w:r>
              <w:rPr>
                <w:sz w:val="20"/>
              </w:rPr>
              <w:t xml:space="preserve">прогнозные сроки публикации: август - сентябрь года, следующего за отчетным</w:t>
            </w:r>
          </w:p>
        </w:tc>
        <w:tc>
          <w:tcPr>
            <w:tcW w:w="2041" w:type="dxa"/>
            <w:vAlign w:val="center"/>
          </w:tcPr>
          <w:p>
            <w:pPr>
              <w:pStyle w:val="0"/>
              <w:jc w:val="center"/>
            </w:pPr>
            <w:r>
              <w:rPr>
                <w:sz w:val="20"/>
              </w:rPr>
              <w:t xml:space="preserve">Министерство финансов Мурманской области</w:t>
            </w:r>
          </w:p>
        </w:tc>
      </w:tr>
      <w:tr>
        <w:tc>
          <w:tcPr>
            <w:tcW w:w="624" w:type="dxa"/>
            <w:vAlign w:val="center"/>
          </w:tcPr>
          <w:p>
            <w:pPr>
              <w:pStyle w:val="0"/>
              <w:jc w:val="center"/>
            </w:pPr>
            <w:r>
              <w:rPr>
                <w:sz w:val="20"/>
              </w:rPr>
              <w:t xml:space="preserve">0.4</w:t>
            </w:r>
          </w:p>
        </w:tc>
        <w:tc>
          <w:tcPr>
            <w:tcW w:w="2324" w:type="dxa"/>
            <w:vAlign w:val="center"/>
          </w:tcPr>
          <w:p>
            <w:pPr>
              <w:pStyle w:val="0"/>
            </w:pPr>
            <w:r>
              <w:rPr>
                <w:sz w:val="20"/>
              </w:rPr>
              <w:t xml:space="preserve">Доля выполненных муниципальными районами (муниципальными округами, городскими округами) обязательств, установленных соглашениями о мерах по социально-экономическому развитию и оздоровлению муниципальных финансов</w:t>
            </w:r>
          </w:p>
        </w:tc>
        <w:tc>
          <w:tcPr>
            <w:tcW w:w="1928" w:type="dxa"/>
            <w:vAlign w:val="center"/>
          </w:tcPr>
          <w:p>
            <w:pPr>
              <w:pStyle w:val="0"/>
              <w:jc w:val="center"/>
            </w:pPr>
            <w:r>
              <w:rPr>
                <w:sz w:val="20"/>
              </w:rPr>
              <w:t xml:space="preserve">%, ежегодно</w:t>
            </w:r>
          </w:p>
        </w:tc>
        <w:tc>
          <w:tcPr>
            <w:tcW w:w="3855" w:type="dxa"/>
            <w:vAlign w:val="center"/>
          </w:tcPr>
          <w:p>
            <w:pPr>
              <w:pStyle w:val="0"/>
              <w:jc w:val="center"/>
            </w:pPr>
            <w:r>
              <w:rPr>
                <w:sz w:val="20"/>
              </w:rPr>
              <w:t xml:space="preserve">Фр / Пр</w:t>
            </w:r>
          </w:p>
        </w:tc>
        <w:tc>
          <w:tcPr>
            <w:tcW w:w="3402" w:type="dxa"/>
            <w:vAlign w:val="center"/>
          </w:tcPr>
          <w:p>
            <w:pPr>
              <w:pStyle w:val="0"/>
              <w:jc w:val="center"/>
            </w:pPr>
            <w:r>
              <w:rPr>
                <w:sz w:val="20"/>
              </w:rPr>
              <w:t xml:space="preserve">Пр - количество обязательств, установленных соглашениями о мерах по социально-экономическому развитию и оздоровлению муниципальных финансов;</w:t>
            </w:r>
          </w:p>
          <w:p>
            <w:pPr>
              <w:pStyle w:val="0"/>
              <w:jc w:val="center"/>
            </w:pPr>
            <w:r>
              <w:rPr>
                <w:sz w:val="20"/>
              </w:rPr>
              <w:t xml:space="preserve">Фр - количество выполненных обязательств по соглашениям о мерах по социально-экономическому развитию и оздоровлению муниципальных финансов</w:t>
            </w:r>
          </w:p>
        </w:tc>
        <w:tc>
          <w:tcPr>
            <w:tcW w:w="2154" w:type="dxa"/>
            <w:vAlign w:val="center"/>
          </w:tcPr>
          <w:p>
            <w:pPr>
              <w:pStyle w:val="0"/>
              <w:jc w:val="center"/>
            </w:pPr>
            <w:r>
              <w:rPr>
                <w:sz w:val="20"/>
              </w:rPr>
              <w:t xml:space="preserve">Отчет о выполнении муниципальным образованием мер по социально-экономическому развитию и оздоровлению муниципальных финансов</w:t>
            </w:r>
          </w:p>
        </w:tc>
        <w:tc>
          <w:tcPr>
            <w:tcW w:w="1559" w:type="dxa"/>
            <w:vAlign w:val="center"/>
          </w:tcPr>
          <w:p>
            <w:pPr>
              <w:pStyle w:val="0"/>
              <w:jc w:val="center"/>
            </w:pPr>
            <w:r>
              <w:rPr>
                <w:sz w:val="20"/>
              </w:rPr>
              <w:t xml:space="preserve">до 1 февраля года, следующего за отчетным</w:t>
            </w:r>
          </w:p>
        </w:tc>
        <w:tc>
          <w:tcPr>
            <w:tcW w:w="2041" w:type="dxa"/>
            <w:vAlign w:val="center"/>
          </w:tcPr>
          <w:p>
            <w:pPr>
              <w:pStyle w:val="0"/>
              <w:jc w:val="center"/>
            </w:pPr>
            <w:r>
              <w:rPr>
                <w:sz w:val="20"/>
              </w:rPr>
              <w:t xml:space="preserve">Министерство финансов Мурманской области</w:t>
            </w:r>
          </w:p>
        </w:tc>
      </w:tr>
      <w:tr>
        <w:tc>
          <w:tcPr>
            <w:tcW w:w="624" w:type="dxa"/>
            <w:vAlign w:val="center"/>
          </w:tcPr>
          <w:p>
            <w:pPr>
              <w:pStyle w:val="0"/>
              <w:jc w:val="center"/>
            </w:pPr>
            <w:r>
              <w:rPr>
                <w:sz w:val="20"/>
              </w:rPr>
              <w:t xml:space="preserve">1</w:t>
            </w:r>
          </w:p>
        </w:tc>
        <w:tc>
          <w:tcPr>
            <w:tcW w:w="2324" w:type="dxa"/>
            <w:vAlign w:val="center"/>
          </w:tcPr>
          <w:p>
            <w:pPr>
              <w:pStyle w:val="0"/>
            </w:pPr>
            <w:r>
              <w:rPr>
                <w:sz w:val="20"/>
              </w:rPr>
              <w:t xml:space="preserve">Подпрограмма 1 "Управление региональными финансами"</w:t>
            </w:r>
          </w:p>
        </w:tc>
        <w:tc>
          <w:tcPr>
            <w:tcW w:w="1928" w:type="dxa"/>
            <w:vAlign w:val="center"/>
          </w:tcPr>
          <w:p>
            <w:pPr>
              <w:pStyle w:val="0"/>
            </w:pPr>
            <w:r>
              <w:rPr>
                <w:sz w:val="20"/>
              </w:rPr>
            </w:r>
          </w:p>
        </w:tc>
        <w:tc>
          <w:tcPr>
            <w:tcW w:w="3855" w:type="dxa"/>
            <w:vAlign w:val="center"/>
          </w:tcPr>
          <w:p>
            <w:pPr>
              <w:pStyle w:val="0"/>
            </w:pPr>
            <w:r>
              <w:rPr>
                <w:sz w:val="20"/>
              </w:rPr>
            </w:r>
          </w:p>
        </w:tc>
        <w:tc>
          <w:tcPr>
            <w:tcW w:w="3402" w:type="dxa"/>
            <w:vAlign w:val="center"/>
          </w:tcPr>
          <w:p>
            <w:pPr>
              <w:pStyle w:val="0"/>
            </w:pPr>
            <w:r>
              <w:rPr>
                <w:sz w:val="20"/>
              </w:rPr>
            </w:r>
          </w:p>
        </w:tc>
        <w:tc>
          <w:tcPr>
            <w:tcW w:w="2154" w:type="dxa"/>
            <w:vAlign w:val="center"/>
          </w:tcPr>
          <w:p>
            <w:pPr>
              <w:pStyle w:val="0"/>
            </w:pPr>
            <w:r>
              <w:rPr>
                <w:sz w:val="20"/>
              </w:rPr>
            </w:r>
          </w:p>
        </w:tc>
        <w:tc>
          <w:tcPr>
            <w:tcW w:w="1559" w:type="dxa"/>
            <w:vAlign w:val="center"/>
          </w:tcPr>
          <w:p>
            <w:pPr>
              <w:pStyle w:val="0"/>
            </w:pPr>
            <w:r>
              <w:rPr>
                <w:sz w:val="20"/>
              </w:rPr>
            </w:r>
          </w:p>
        </w:tc>
        <w:tc>
          <w:tcPr>
            <w:tcW w:w="2041" w:type="dxa"/>
            <w:vAlign w:val="center"/>
          </w:tcPr>
          <w:p>
            <w:pPr>
              <w:pStyle w:val="0"/>
            </w:pPr>
            <w:r>
              <w:rPr>
                <w:sz w:val="20"/>
              </w:rPr>
            </w:r>
          </w:p>
        </w:tc>
      </w:tr>
      <w:tr>
        <w:tc>
          <w:tcPr>
            <w:tcW w:w="624" w:type="dxa"/>
            <w:vAlign w:val="center"/>
          </w:tcPr>
          <w:p>
            <w:pPr>
              <w:pStyle w:val="0"/>
              <w:jc w:val="center"/>
            </w:pPr>
            <w:r>
              <w:rPr>
                <w:sz w:val="20"/>
              </w:rPr>
              <w:t xml:space="preserve">1.1</w:t>
            </w:r>
          </w:p>
        </w:tc>
        <w:tc>
          <w:tcPr>
            <w:tcW w:w="2324" w:type="dxa"/>
            <w:vAlign w:val="center"/>
          </w:tcPr>
          <w:p>
            <w:pPr>
              <w:pStyle w:val="0"/>
            </w:pPr>
            <w:r>
              <w:rPr>
                <w:sz w:val="20"/>
              </w:rPr>
              <w:t xml:space="preserve">Отношение объема государственного долга Мурманской области по состоянию на 1 января года, следующего за отчетным, к общему годовому объему доходов бюджета Мурманской области в отчетном финансовом году (без учета объемов безвозмездных поступлений)</w:t>
            </w:r>
          </w:p>
        </w:tc>
        <w:tc>
          <w:tcPr>
            <w:tcW w:w="1928" w:type="dxa"/>
            <w:vAlign w:val="center"/>
          </w:tcPr>
          <w:p>
            <w:pPr>
              <w:pStyle w:val="0"/>
              <w:jc w:val="center"/>
            </w:pPr>
            <w:r>
              <w:rPr>
                <w:sz w:val="20"/>
              </w:rPr>
              <w:t xml:space="preserve">%, ежегодно</w:t>
            </w:r>
          </w:p>
        </w:tc>
        <w:tc>
          <w:tcPr>
            <w:tcW w:w="3855" w:type="dxa"/>
            <w:vAlign w:val="center"/>
          </w:tcPr>
          <w:p>
            <w:pPr>
              <w:pStyle w:val="0"/>
              <w:jc w:val="center"/>
            </w:pPr>
            <w:r>
              <w:rPr>
                <w:sz w:val="20"/>
              </w:rPr>
              <w:t xml:space="preserve">ГД</w:t>
            </w:r>
            <w:r>
              <w:rPr>
                <w:sz w:val="20"/>
                <w:vertAlign w:val="subscript"/>
              </w:rPr>
              <w:t xml:space="preserve">i</w:t>
            </w:r>
            <w:r>
              <w:rPr>
                <w:sz w:val="20"/>
              </w:rPr>
              <w:t xml:space="preserve"> / (ДОХ</w:t>
            </w:r>
            <w:r>
              <w:rPr>
                <w:sz w:val="20"/>
                <w:vertAlign w:val="subscript"/>
              </w:rPr>
              <w:t xml:space="preserve">i</w:t>
            </w:r>
            <w:r>
              <w:rPr>
                <w:sz w:val="20"/>
              </w:rPr>
              <w:t xml:space="preserve"> - БП</w:t>
            </w:r>
            <w:r>
              <w:rPr>
                <w:sz w:val="20"/>
                <w:vertAlign w:val="subscript"/>
              </w:rPr>
              <w:t xml:space="preserve">i</w:t>
            </w:r>
            <w:r>
              <w:rPr>
                <w:sz w:val="20"/>
              </w:rPr>
              <w:t xml:space="preserve">) x 100</w:t>
            </w:r>
          </w:p>
        </w:tc>
        <w:tc>
          <w:tcPr>
            <w:tcW w:w="3402" w:type="dxa"/>
            <w:vAlign w:val="center"/>
          </w:tcPr>
          <w:p>
            <w:pPr>
              <w:pStyle w:val="0"/>
              <w:jc w:val="center"/>
            </w:pPr>
            <w:r>
              <w:rPr>
                <w:sz w:val="20"/>
              </w:rPr>
              <w:t xml:space="preserve">ГД</w:t>
            </w:r>
            <w:r>
              <w:rPr>
                <w:sz w:val="20"/>
                <w:vertAlign w:val="subscript"/>
              </w:rPr>
              <w:t xml:space="preserve">i</w:t>
            </w:r>
            <w:r>
              <w:rPr>
                <w:sz w:val="20"/>
              </w:rPr>
              <w:t xml:space="preserve"> - объем государственного долга Мурманской области по состоянию на 1 января года, следующего за i-м годом;</w:t>
            </w:r>
          </w:p>
          <w:p>
            <w:pPr>
              <w:pStyle w:val="0"/>
              <w:jc w:val="center"/>
            </w:pPr>
            <w:r>
              <w:rPr>
                <w:sz w:val="20"/>
              </w:rPr>
              <w:t xml:space="preserve">ДОХ</w:t>
            </w:r>
            <w:r>
              <w:rPr>
                <w:sz w:val="20"/>
                <w:vertAlign w:val="subscript"/>
              </w:rPr>
              <w:t xml:space="preserve">i</w:t>
            </w:r>
            <w:r>
              <w:rPr>
                <w:sz w:val="20"/>
              </w:rPr>
              <w:t xml:space="preserve"> - объем доходов областного бюджета в i-м году;</w:t>
            </w:r>
          </w:p>
          <w:p>
            <w:pPr>
              <w:pStyle w:val="0"/>
              <w:jc w:val="center"/>
            </w:pPr>
            <w:r>
              <w:rPr>
                <w:sz w:val="20"/>
              </w:rPr>
              <w:t xml:space="preserve">БП</w:t>
            </w:r>
            <w:r>
              <w:rPr>
                <w:sz w:val="20"/>
                <w:vertAlign w:val="subscript"/>
              </w:rPr>
              <w:t xml:space="preserve">i</w:t>
            </w:r>
            <w:r>
              <w:rPr>
                <w:sz w:val="20"/>
              </w:rPr>
              <w:t xml:space="preserve"> - объем безвозмездных поступлений в областной бюджет в i-м году</w:t>
            </w:r>
          </w:p>
        </w:tc>
        <w:tc>
          <w:tcPr>
            <w:tcW w:w="2154" w:type="dxa"/>
            <w:vAlign w:val="center"/>
          </w:tcPr>
          <w:p>
            <w:pPr>
              <w:pStyle w:val="0"/>
              <w:jc w:val="center"/>
            </w:pPr>
            <w:r>
              <w:rPr>
                <w:sz w:val="20"/>
              </w:rPr>
              <w:t xml:space="preserve">Отчет об исполнении бюджета (ф. 0503117); публикация выписки из долговой книги Мурманской области в информационно-коммуникационной сети Интернет на сайте Министерства финансов Мурманской области</w:t>
            </w:r>
          </w:p>
        </w:tc>
        <w:tc>
          <w:tcPr>
            <w:tcW w:w="1559" w:type="dxa"/>
            <w:vAlign w:val="center"/>
          </w:tcPr>
          <w:p>
            <w:pPr>
              <w:pStyle w:val="0"/>
              <w:jc w:val="center"/>
            </w:pPr>
            <w:r>
              <w:rPr>
                <w:sz w:val="20"/>
              </w:rPr>
              <w:t xml:space="preserve">февраль - март года, следующего за отчетным</w:t>
            </w:r>
          </w:p>
        </w:tc>
        <w:tc>
          <w:tcPr>
            <w:tcW w:w="2041" w:type="dxa"/>
            <w:vAlign w:val="center"/>
          </w:tcPr>
          <w:p>
            <w:pPr>
              <w:pStyle w:val="0"/>
              <w:jc w:val="center"/>
            </w:pPr>
            <w:r>
              <w:rPr>
                <w:sz w:val="20"/>
              </w:rPr>
              <w:t xml:space="preserve">Министерство финансов Мурманской области</w:t>
            </w:r>
          </w:p>
        </w:tc>
      </w:tr>
      <w:tr>
        <w:tc>
          <w:tcPr>
            <w:tcW w:w="624" w:type="dxa"/>
            <w:vAlign w:val="center"/>
          </w:tcPr>
          <w:p>
            <w:pPr>
              <w:pStyle w:val="0"/>
              <w:jc w:val="center"/>
            </w:pPr>
            <w:r>
              <w:rPr>
                <w:sz w:val="20"/>
              </w:rPr>
              <w:t xml:space="preserve">1.2</w:t>
            </w:r>
          </w:p>
        </w:tc>
        <w:tc>
          <w:tcPr>
            <w:tcW w:w="2324" w:type="dxa"/>
            <w:vAlign w:val="center"/>
          </w:tcPr>
          <w:p>
            <w:pPr>
              <w:pStyle w:val="0"/>
            </w:pPr>
            <w:r>
              <w:rPr>
                <w:sz w:val="20"/>
              </w:rPr>
              <w:t xml:space="preserve">Среднее значение сводного рейтинга главных администраторов средств областного бюджета по итогам оценки качества финансового менеджмента</w:t>
            </w:r>
          </w:p>
        </w:tc>
        <w:tc>
          <w:tcPr>
            <w:tcW w:w="1928" w:type="dxa"/>
            <w:vAlign w:val="center"/>
          </w:tcPr>
          <w:p>
            <w:pPr>
              <w:pStyle w:val="0"/>
              <w:jc w:val="center"/>
            </w:pPr>
            <w:r>
              <w:rPr>
                <w:sz w:val="20"/>
              </w:rPr>
              <w:t xml:space="preserve">%, ежегодно</w:t>
            </w:r>
          </w:p>
        </w:tc>
        <w:tc>
          <w:tcPr>
            <w:tcW w:w="3855" w:type="dxa"/>
            <w:vAlign w:val="center"/>
          </w:tcPr>
          <w:p>
            <w:pPr>
              <w:pStyle w:val="0"/>
              <w:jc w:val="center"/>
            </w:pPr>
            <w:r>
              <w:rPr>
                <w:sz w:val="20"/>
              </w:rPr>
              <w:t xml:space="preserve">sumСРi / ГАБС x 100</w:t>
            </w:r>
          </w:p>
        </w:tc>
        <w:tc>
          <w:tcPr>
            <w:tcW w:w="3402" w:type="dxa"/>
            <w:vAlign w:val="center"/>
          </w:tcPr>
          <w:p>
            <w:pPr>
              <w:pStyle w:val="0"/>
              <w:jc w:val="center"/>
            </w:pPr>
            <w:r>
              <w:rPr>
                <w:sz w:val="20"/>
              </w:rPr>
              <w:t xml:space="preserve">СРi - итоговая оценка качества финансового менеджмента (балл) i-го ГАБС;</w:t>
            </w:r>
          </w:p>
          <w:p>
            <w:pPr>
              <w:pStyle w:val="0"/>
              <w:jc w:val="center"/>
            </w:pPr>
            <w:r>
              <w:rPr>
                <w:sz w:val="20"/>
              </w:rPr>
              <w:t xml:space="preserve">ГАБС - общее количество главных администраторов средств областного бюджета, принимающих участие в оценке по итогам года</w:t>
            </w:r>
          </w:p>
        </w:tc>
        <w:tc>
          <w:tcPr>
            <w:tcW w:w="2154" w:type="dxa"/>
            <w:vAlign w:val="center"/>
          </w:tcPr>
          <w:p>
            <w:pPr>
              <w:pStyle w:val="0"/>
              <w:jc w:val="center"/>
            </w:pPr>
            <w:r>
              <w:rPr>
                <w:sz w:val="20"/>
              </w:rPr>
              <w:t xml:space="preserve">Результаты мониторинга качества финансового менеджмента, осуществляемого главными администраторами средств областного бюджета, проводимого Министерством финансов Мурманской области</w:t>
            </w:r>
          </w:p>
        </w:tc>
        <w:tc>
          <w:tcPr>
            <w:tcW w:w="1559" w:type="dxa"/>
            <w:vAlign w:val="center"/>
          </w:tcPr>
          <w:p>
            <w:pPr>
              <w:pStyle w:val="0"/>
              <w:jc w:val="center"/>
            </w:pPr>
            <w:r>
              <w:rPr>
                <w:sz w:val="20"/>
              </w:rPr>
              <w:t xml:space="preserve">до 25 мая года, следующего за отчетным</w:t>
            </w:r>
          </w:p>
        </w:tc>
        <w:tc>
          <w:tcPr>
            <w:tcW w:w="2041" w:type="dxa"/>
            <w:vAlign w:val="center"/>
          </w:tcPr>
          <w:p>
            <w:pPr>
              <w:pStyle w:val="0"/>
              <w:jc w:val="center"/>
            </w:pPr>
            <w:r>
              <w:rPr>
                <w:sz w:val="20"/>
              </w:rPr>
              <w:t xml:space="preserve">Министерство финансов Мурманской области</w:t>
            </w:r>
          </w:p>
        </w:tc>
      </w:tr>
      <w:tr>
        <w:tc>
          <w:tcPr>
            <w:tcW w:w="624" w:type="dxa"/>
            <w:vAlign w:val="center"/>
          </w:tcPr>
          <w:p>
            <w:pPr>
              <w:pStyle w:val="0"/>
              <w:jc w:val="center"/>
            </w:pPr>
            <w:r>
              <w:rPr>
                <w:sz w:val="20"/>
              </w:rPr>
              <w:t xml:space="preserve">1.3</w:t>
            </w:r>
          </w:p>
        </w:tc>
        <w:tc>
          <w:tcPr>
            <w:tcW w:w="2324" w:type="dxa"/>
            <w:vAlign w:val="center"/>
          </w:tcPr>
          <w:p>
            <w:pPr>
              <w:pStyle w:val="0"/>
            </w:pPr>
            <w:r>
              <w:rPr>
                <w:sz w:val="20"/>
              </w:rPr>
              <w:t xml:space="preserve">Степень достижения максимально возможного количества баллов, набранных в ходе проведения мониторинга и составления рейтинга субъектов Российской Федерации по уровню открытости бюджетных данных</w:t>
            </w:r>
          </w:p>
        </w:tc>
        <w:tc>
          <w:tcPr>
            <w:tcW w:w="1928" w:type="dxa"/>
            <w:vAlign w:val="center"/>
          </w:tcPr>
          <w:p>
            <w:pPr>
              <w:pStyle w:val="0"/>
              <w:jc w:val="center"/>
            </w:pPr>
            <w:r>
              <w:rPr>
                <w:sz w:val="20"/>
              </w:rPr>
              <w:t xml:space="preserve">%, ежегодно</w:t>
            </w:r>
          </w:p>
        </w:tc>
        <w:tc>
          <w:tcPr>
            <w:tcW w:w="3855" w:type="dxa"/>
            <w:vAlign w:val="center"/>
          </w:tcPr>
          <w:p>
            <w:pPr>
              <w:pStyle w:val="0"/>
              <w:jc w:val="center"/>
            </w:pPr>
            <w:r>
              <w:rPr>
                <w:sz w:val="20"/>
              </w:rPr>
              <w:t xml:space="preserve">A / Amax</w:t>
            </w:r>
          </w:p>
        </w:tc>
        <w:tc>
          <w:tcPr>
            <w:tcW w:w="3402" w:type="dxa"/>
            <w:vAlign w:val="center"/>
          </w:tcPr>
          <w:p>
            <w:pPr>
              <w:pStyle w:val="0"/>
              <w:jc w:val="center"/>
            </w:pPr>
            <w:r>
              <w:rPr>
                <w:sz w:val="20"/>
              </w:rPr>
              <w:t xml:space="preserve">A - количество баллов, набранных Мурманской областью в ходе проведения мониторинга и составления рейтинга субъектов Российской Федерации по уровню открытости бюджетных данных за отчетный финансовый год;</w:t>
            </w:r>
          </w:p>
          <w:p>
            <w:pPr>
              <w:pStyle w:val="0"/>
              <w:jc w:val="center"/>
            </w:pPr>
            <w:r>
              <w:rPr>
                <w:sz w:val="20"/>
              </w:rPr>
              <w:t xml:space="preserve">Amax - максимально возможное количество баллов по методике проведения мониторинга и составления рейтинга субъектов Российской Федерации по уровню открытости бюджетных данных в отчетном финансовом году</w:t>
            </w:r>
          </w:p>
        </w:tc>
        <w:tc>
          <w:tcPr>
            <w:tcW w:w="2154" w:type="dxa"/>
            <w:vAlign w:val="center"/>
          </w:tcPr>
          <w:p>
            <w:pPr>
              <w:pStyle w:val="0"/>
              <w:jc w:val="center"/>
            </w:pPr>
            <w:r>
              <w:rPr>
                <w:sz w:val="20"/>
              </w:rPr>
              <w:t xml:space="preserve">Результаты рейтинга субъектов Российской Федерации по уровню открытости бюджетных данных с сайта НИФИ https://nifi.ru/</w:t>
            </w:r>
          </w:p>
        </w:tc>
        <w:tc>
          <w:tcPr>
            <w:tcW w:w="1559" w:type="dxa"/>
            <w:vAlign w:val="center"/>
          </w:tcPr>
          <w:p>
            <w:pPr>
              <w:pStyle w:val="0"/>
              <w:jc w:val="center"/>
            </w:pPr>
            <w:r>
              <w:rPr>
                <w:sz w:val="20"/>
              </w:rPr>
              <w:t xml:space="preserve">прогнозные сроки публикации: декабрь текущего - январь года, следующего за отчетным</w:t>
            </w:r>
          </w:p>
        </w:tc>
        <w:tc>
          <w:tcPr>
            <w:tcW w:w="2041" w:type="dxa"/>
            <w:vAlign w:val="center"/>
          </w:tcPr>
          <w:p>
            <w:pPr>
              <w:pStyle w:val="0"/>
              <w:jc w:val="center"/>
            </w:pPr>
            <w:r>
              <w:rPr>
                <w:sz w:val="20"/>
              </w:rPr>
              <w:t xml:space="preserve">Министерство финансов Мурманской области</w:t>
            </w:r>
          </w:p>
        </w:tc>
      </w:tr>
      <w:tr>
        <w:tc>
          <w:tcPr>
            <w:tcW w:w="624" w:type="dxa"/>
            <w:vAlign w:val="center"/>
          </w:tcPr>
          <w:p>
            <w:pPr>
              <w:pStyle w:val="0"/>
              <w:jc w:val="center"/>
            </w:pPr>
            <w:r>
              <w:rPr>
                <w:sz w:val="20"/>
              </w:rPr>
              <w:t xml:space="preserve">1.4</w:t>
            </w:r>
          </w:p>
        </w:tc>
        <w:tc>
          <w:tcPr>
            <w:tcW w:w="2324" w:type="dxa"/>
            <w:vAlign w:val="center"/>
          </w:tcPr>
          <w:p>
            <w:pPr>
              <w:pStyle w:val="0"/>
            </w:pPr>
            <w:r>
              <w:rPr>
                <w:sz w:val="20"/>
              </w:rPr>
              <w:t xml:space="preserve">Доля просроченной кредиторской задолженности в расходах консолидированного бюджета Мурманской области</w:t>
            </w:r>
          </w:p>
        </w:tc>
        <w:tc>
          <w:tcPr>
            <w:tcW w:w="1928" w:type="dxa"/>
            <w:vAlign w:val="center"/>
          </w:tcPr>
          <w:p>
            <w:pPr>
              <w:pStyle w:val="0"/>
              <w:jc w:val="center"/>
            </w:pPr>
            <w:r>
              <w:rPr>
                <w:sz w:val="20"/>
              </w:rPr>
              <w:t xml:space="preserve">%, ежегодно</w:t>
            </w:r>
          </w:p>
        </w:tc>
        <w:tc>
          <w:tcPr>
            <w:tcW w:w="3855" w:type="dxa"/>
            <w:vAlign w:val="center"/>
          </w:tcPr>
          <w:p>
            <w:pPr>
              <w:pStyle w:val="0"/>
              <w:jc w:val="center"/>
            </w:pPr>
            <w:r>
              <w:rPr>
                <w:sz w:val="20"/>
              </w:rPr>
              <w:t xml:space="preserve">ПКЗкб / Ркб x 100</w:t>
            </w:r>
          </w:p>
        </w:tc>
        <w:tc>
          <w:tcPr>
            <w:tcW w:w="3402" w:type="dxa"/>
            <w:vAlign w:val="center"/>
          </w:tcPr>
          <w:p>
            <w:pPr>
              <w:pStyle w:val="0"/>
              <w:jc w:val="center"/>
            </w:pPr>
            <w:r>
              <w:rPr>
                <w:sz w:val="20"/>
              </w:rPr>
              <w:t xml:space="preserve">ПКЗкб - просроченная кредиторская задолженность,</w:t>
            </w:r>
          </w:p>
          <w:p>
            <w:pPr>
              <w:pStyle w:val="0"/>
              <w:jc w:val="center"/>
            </w:pPr>
            <w:r>
              <w:rPr>
                <w:sz w:val="20"/>
              </w:rPr>
              <w:t xml:space="preserve">Ркб - расходы консолидированного бюджета Мурманской области</w:t>
            </w:r>
          </w:p>
        </w:tc>
        <w:tc>
          <w:tcPr>
            <w:tcW w:w="2154" w:type="dxa"/>
            <w:vAlign w:val="center"/>
          </w:tcPr>
          <w:p>
            <w:pPr>
              <w:pStyle w:val="0"/>
              <w:jc w:val="center"/>
            </w:pPr>
            <w:r>
              <w:rPr>
                <w:sz w:val="20"/>
              </w:rPr>
              <w:t xml:space="preserve">Сведения по дебиторской и кредиторской задолженности (ф. 0503369)</w:t>
            </w:r>
          </w:p>
        </w:tc>
        <w:tc>
          <w:tcPr>
            <w:tcW w:w="1559" w:type="dxa"/>
            <w:vAlign w:val="center"/>
          </w:tcPr>
          <w:p>
            <w:pPr>
              <w:pStyle w:val="0"/>
              <w:jc w:val="center"/>
            </w:pPr>
            <w:r>
              <w:rPr>
                <w:sz w:val="20"/>
              </w:rPr>
              <w:t xml:space="preserve">февраль - март года, следующего за отчетным</w:t>
            </w:r>
          </w:p>
        </w:tc>
        <w:tc>
          <w:tcPr>
            <w:tcW w:w="2041" w:type="dxa"/>
            <w:vAlign w:val="center"/>
          </w:tcPr>
          <w:p>
            <w:pPr>
              <w:pStyle w:val="0"/>
              <w:jc w:val="center"/>
            </w:pPr>
            <w:r>
              <w:rPr>
                <w:sz w:val="20"/>
              </w:rPr>
              <w:t xml:space="preserve">Министерство финансов Мурманской области</w:t>
            </w:r>
          </w:p>
        </w:tc>
      </w:tr>
      <w:tr>
        <w:tc>
          <w:tcPr>
            <w:tcW w:w="624" w:type="dxa"/>
            <w:vAlign w:val="center"/>
          </w:tcPr>
          <w:p>
            <w:pPr>
              <w:pStyle w:val="0"/>
              <w:jc w:val="center"/>
            </w:pPr>
            <w:r>
              <w:rPr>
                <w:sz w:val="20"/>
              </w:rPr>
              <w:t xml:space="preserve">2</w:t>
            </w:r>
          </w:p>
        </w:tc>
        <w:tc>
          <w:tcPr>
            <w:gridSpan w:val="7"/>
            <w:tcW w:w="17263" w:type="dxa"/>
            <w:vAlign w:val="center"/>
          </w:tcPr>
          <w:p>
            <w:pPr>
              <w:pStyle w:val="0"/>
            </w:pPr>
            <w:r>
              <w:rPr>
                <w:sz w:val="20"/>
              </w:rPr>
              <w:t xml:space="preserve">Подпрограмма 2 "Создание условий для сбалансированного и устойчивого исполнения местных бюджетов, содействие повышению качества управления муниципальными финансами"</w:t>
            </w:r>
          </w:p>
        </w:tc>
      </w:tr>
      <w:tr>
        <w:tblPrEx>
          <w:tblBorders>
            <w:insideH w:val="nil"/>
          </w:tblBorders>
        </w:tblPrEx>
        <w:tc>
          <w:tcPr>
            <w:tcW w:w="624" w:type="dxa"/>
            <w:vAlign w:val="center"/>
            <w:tcBorders>
              <w:bottom w:val="nil"/>
            </w:tcBorders>
          </w:tcPr>
          <w:p>
            <w:pPr>
              <w:pStyle w:val="0"/>
              <w:jc w:val="center"/>
            </w:pPr>
            <w:r>
              <w:rPr>
                <w:sz w:val="20"/>
              </w:rPr>
              <w:t xml:space="preserve">2.1</w:t>
            </w:r>
          </w:p>
        </w:tc>
        <w:tc>
          <w:tcPr>
            <w:tcW w:w="2324" w:type="dxa"/>
            <w:vAlign w:val="center"/>
            <w:tcBorders>
              <w:bottom w:val="nil"/>
            </w:tcBorders>
          </w:tcPr>
          <w:p>
            <w:pPr>
              <w:pStyle w:val="0"/>
              <w:jc w:val="center"/>
            </w:pPr>
            <w:r>
              <w:rPr>
                <w:sz w:val="20"/>
              </w:rPr>
              <w:t xml:space="preserve">Темп роста расчетной бюджетной обеспеченности по 5 наименее обеспеченным муниципальным образованиям (к уровню 2013 года)</w:t>
            </w:r>
          </w:p>
        </w:tc>
        <w:tc>
          <w:tcPr>
            <w:tcW w:w="1928" w:type="dxa"/>
            <w:vAlign w:val="center"/>
            <w:tcBorders>
              <w:bottom w:val="nil"/>
            </w:tcBorders>
          </w:tcPr>
          <w:p>
            <w:pPr>
              <w:pStyle w:val="0"/>
              <w:jc w:val="center"/>
            </w:pPr>
            <w:r>
              <w:rPr>
                <w:sz w:val="20"/>
              </w:rPr>
              <w:t xml:space="preserve">%, ежегодно</w:t>
            </w:r>
          </w:p>
        </w:tc>
        <w:tc>
          <w:tcPr>
            <w:tcW w:w="3855" w:type="dxa"/>
            <w:vAlign w:val="center"/>
            <w:tcBorders>
              <w:bottom w:val="nil"/>
            </w:tcBorders>
          </w:tcPr>
          <w:p>
            <w:pPr>
              <w:pStyle w:val="0"/>
              <w:jc w:val="center"/>
            </w:pPr>
            <w:r>
              <w:rPr>
                <w:sz w:val="20"/>
              </w:rPr>
              <w:t xml:space="preserve">БОнаимпв / БОнаимпв</w:t>
            </w:r>
            <w:r>
              <w:rPr>
                <w:sz w:val="20"/>
                <w:vertAlign w:val="subscript"/>
              </w:rPr>
              <w:t xml:space="preserve">2013</w:t>
            </w:r>
            <w:r>
              <w:rPr>
                <w:sz w:val="20"/>
              </w:rPr>
              <w:t xml:space="preserve"> x 100 %</w:t>
            </w:r>
          </w:p>
        </w:tc>
        <w:tc>
          <w:tcPr>
            <w:tcW w:w="3402" w:type="dxa"/>
            <w:vAlign w:val="center"/>
            <w:tcBorders>
              <w:bottom w:val="nil"/>
            </w:tcBorders>
          </w:tcPr>
          <w:p>
            <w:pPr>
              <w:pStyle w:val="0"/>
              <w:jc w:val="center"/>
            </w:pPr>
            <w:r>
              <w:rPr>
                <w:sz w:val="20"/>
              </w:rPr>
              <w:t xml:space="preserve">БОнаимпв - уровень бюджетной обеспеченности 5 наименее обеспеченных муниципальных районов (муниципальных округов, городских округов) после выравнивания бюджетной обеспеченности; БОнаимпв</w:t>
            </w:r>
            <w:r>
              <w:rPr>
                <w:sz w:val="20"/>
                <w:vertAlign w:val="subscript"/>
              </w:rPr>
              <w:t xml:space="preserve">2013</w:t>
            </w:r>
            <w:r>
              <w:rPr>
                <w:sz w:val="20"/>
              </w:rPr>
              <w:t xml:space="preserve"> - уровень бюджетной обеспеченности 5 наименее обеспеченных муниципальных районов (муниципальных округов, городских округов) после выравнивания бюджетной обеспеченности, сложившийся при расчете распределения дотации на 2013 год</w:t>
            </w:r>
          </w:p>
        </w:tc>
        <w:tc>
          <w:tcPr>
            <w:tcW w:w="2154" w:type="dxa"/>
            <w:vAlign w:val="center"/>
            <w:tcBorders>
              <w:bottom w:val="nil"/>
            </w:tcBorders>
          </w:tcPr>
          <w:p>
            <w:pPr>
              <w:pStyle w:val="0"/>
              <w:jc w:val="center"/>
            </w:pPr>
            <w:r>
              <w:rPr>
                <w:sz w:val="20"/>
              </w:rPr>
              <w:t xml:space="preserve">Расчеты распределения дотаций на выравнивание бюджетной обеспеченности муниципальных районов (муниципальных округов, городских округов) в соответствии с </w:t>
            </w:r>
            <w:hyperlink w:history="0" r:id="rId89" w:tooltip="Закон Мурманской области от 10.12.2007 N 916-01-ЗМО (ред. от 06.03.2023) &quot;О межбюджетных отношениях в Мурманской области&quot; (принят Мурманской областной Думой 29.11.2007) (вместе с &quot;Методикой расчета объема субвенции бюджетам муниципальных районов на осуществление органами местного самоуправления муниципальных районов полномочий органов государственной власти Мурманской области по расчету и предоставлению дотаций на выравнивание бюджетной обеспеченности поселений&quot;, &quot;Порядком и методикой распределения дотаций  {КонсультантПлюс}">
              <w:r>
                <w:rPr>
                  <w:sz w:val="20"/>
                  <w:color w:val="0000ff"/>
                </w:rPr>
                <w:t xml:space="preserve">Законом</w:t>
              </w:r>
            </w:hyperlink>
            <w:r>
              <w:rPr>
                <w:sz w:val="20"/>
              </w:rPr>
              <w:t xml:space="preserve"> Мурманской области "О межбюджетных отношениях в Мурманской области"</w:t>
            </w:r>
          </w:p>
        </w:tc>
        <w:tc>
          <w:tcPr>
            <w:tcW w:w="1559" w:type="dxa"/>
            <w:vAlign w:val="center"/>
            <w:tcBorders>
              <w:bottom w:val="nil"/>
            </w:tcBorders>
          </w:tcPr>
          <w:p>
            <w:pPr>
              <w:pStyle w:val="0"/>
              <w:jc w:val="center"/>
            </w:pPr>
            <w:r>
              <w:rPr>
                <w:sz w:val="20"/>
              </w:rPr>
              <w:t xml:space="preserve">первый квартал года, следующего за отчетным</w:t>
            </w:r>
          </w:p>
        </w:tc>
        <w:tc>
          <w:tcPr>
            <w:tcW w:w="2041" w:type="dxa"/>
            <w:vAlign w:val="center"/>
            <w:tcBorders>
              <w:bottom w:val="nil"/>
            </w:tcBorders>
          </w:tcPr>
          <w:p>
            <w:pPr>
              <w:pStyle w:val="0"/>
              <w:jc w:val="center"/>
            </w:pPr>
            <w:r>
              <w:rPr>
                <w:sz w:val="20"/>
              </w:rPr>
              <w:t xml:space="preserve">Министерство финансов Мурманской области</w:t>
            </w:r>
          </w:p>
        </w:tc>
      </w:tr>
      <w:tr>
        <w:tblPrEx>
          <w:tblBorders>
            <w:insideH w:val="nil"/>
          </w:tblBorders>
        </w:tblPrEx>
        <w:tc>
          <w:tcPr>
            <w:gridSpan w:val="8"/>
            <w:tcW w:w="17887" w:type="dxa"/>
            <w:tcBorders>
              <w:top w:val="nil"/>
            </w:tcBorders>
          </w:tcPr>
          <w:p>
            <w:pPr>
              <w:pStyle w:val="0"/>
              <w:jc w:val="both"/>
            </w:pPr>
            <w:r>
              <w:rPr>
                <w:sz w:val="20"/>
              </w:rPr>
              <w:t xml:space="preserve">позиция 2.1 в ред. </w:t>
            </w:r>
            <w:hyperlink w:history="0" r:id="rId90" w:tooltip="Постановление Правительства Мурманской области от 22.03.2021 N 150-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22.03.2021</w:t>
            </w:r>
          </w:p>
          <w:p>
            <w:pPr>
              <w:pStyle w:val="0"/>
              <w:jc w:val="both"/>
            </w:pPr>
            <w:r>
              <w:rPr>
                <w:sz w:val="20"/>
              </w:rPr>
              <w:t xml:space="preserve">N 150-ПП</w:t>
            </w:r>
          </w:p>
        </w:tc>
      </w:tr>
      <w:tr>
        <w:tc>
          <w:tcPr>
            <w:tcW w:w="624" w:type="dxa"/>
            <w:vAlign w:val="center"/>
          </w:tcPr>
          <w:p>
            <w:pPr>
              <w:pStyle w:val="0"/>
              <w:jc w:val="center"/>
            </w:pPr>
            <w:r>
              <w:rPr>
                <w:sz w:val="20"/>
              </w:rPr>
              <w:t xml:space="preserve">2.2</w:t>
            </w:r>
          </w:p>
        </w:tc>
        <w:tc>
          <w:tcPr>
            <w:tcW w:w="2324" w:type="dxa"/>
            <w:vAlign w:val="center"/>
          </w:tcPr>
          <w:p>
            <w:pPr>
              <w:pStyle w:val="0"/>
            </w:pPr>
            <w:r>
              <w:rPr>
                <w:sz w:val="20"/>
              </w:rPr>
              <w:t xml:space="preserve">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w:t>
            </w:r>
          </w:p>
        </w:tc>
        <w:tc>
          <w:tcPr>
            <w:tcW w:w="1928" w:type="dxa"/>
            <w:vAlign w:val="center"/>
          </w:tcPr>
          <w:p>
            <w:pPr>
              <w:pStyle w:val="0"/>
              <w:jc w:val="center"/>
            </w:pPr>
            <w:r>
              <w:rPr>
                <w:sz w:val="20"/>
              </w:rPr>
              <w:t xml:space="preserve">да - 1, нет - 0, ежегодно</w:t>
            </w:r>
          </w:p>
        </w:tc>
        <w:tc>
          <w:tcPr>
            <w:tcW w:w="3855" w:type="dxa"/>
            <w:vAlign w:val="center"/>
          </w:tcPr>
          <w:p>
            <w:pPr>
              <w:pStyle w:val="0"/>
              <w:jc w:val="center"/>
            </w:pPr>
            <w:r>
              <w:rPr>
                <w:sz w:val="20"/>
              </w:rPr>
              <w:t xml:space="preserve">x</w:t>
            </w:r>
          </w:p>
        </w:tc>
        <w:tc>
          <w:tcPr>
            <w:tcW w:w="3402" w:type="dxa"/>
            <w:vAlign w:val="center"/>
          </w:tcPr>
          <w:p>
            <w:pPr>
              <w:pStyle w:val="0"/>
              <w:jc w:val="center"/>
            </w:pPr>
            <w:r>
              <w:rPr>
                <w:sz w:val="20"/>
              </w:rPr>
              <w:t xml:space="preserve">x</w:t>
            </w:r>
          </w:p>
        </w:tc>
        <w:tc>
          <w:tcPr>
            <w:tcW w:w="2154" w:type="dxa"/>
            <w:vAlign w:val="center"/>
          </w:tcPr>
          <w:p>
            <w:pPr>
              <w:pStyle w:val="0"/>
              <w:jc w:val="center"/>
            </w:pPr>
            <w:r>
              <w:rPr>
                <w:sz w:val="20"/>
              </w:rPr>
              <w:t xml:space="preserve">Сведения по дебиторской и кредиторской задолженности местных бюджетов (ф. 0503169, ф. 0503369)</w:t>
            </w:r>
          </w:p>
        </w:tc>
        <w:tc>
          <w:tcPr>
            <w:tcW w:w="1559" w:type="dxa"/>
            <w:vAlign w:val="center"/>
          </w:tcPr>
          <w:p>
            <w:pPr>
              <w:pStyle w:val="0"/>
              <w:jc w:val="center"/>
            </w:pPr>
            <w:r>
              <w:rPr>
                <w:sz w:val="20"/>
              </w:rPr>
              <w:t xml:space="preserve">февраль - март года, следующего за отчетным</w:t>
            </w:r>
          </w:p>
        </w:tc>
        <w:tc>
          <w:tcPr>
            <w:tcW w:w="2041" w:type="dxa"/>
            <w:vAlign w:val="center"/>
          </w:tcPr>
          <w:p>
            <w:pPr>
              <w:pStyle w:val="0"/>
              <w:jc w:val="center"/>
            </w:pPr>
            <w:r>
              <w:rPr>
                <w:sz w:val="20"/>
              </w:rPr>
              <w:t xml:space="preserve">Министерство финансов Мурманской области</w:t>
            </w:r>
          </w:p>
        </w:tc>
      </w:tr>
      <w:tr>
        <w:tc>
          <w:tcPr>
            <w:tcW w:w="624" w:type="dxa"/>
            <w:vAlign w:val="center"/>
          </w:tcPr>
          <w:p>
            <w:pPr>
              <w:pStyle w:val="0"/>
              <w:jc w:val="center"/>
            </w:pPr>
            <w:r>
              <w:rPr>
                <w:sz w:val="20"/>
              </w:rPr>
              <w:t xml:space="preserve">2.3</w:t>
            </w:r>
          </w:p>
        </w:tc>
        <w:tc>
          <w:tcPr>
            <w:tcW w:w="2324" w:type="dxa"/>
            <w:vAlign w:val="center"/>
          </w:tcPr>
          <w:p>
            <w:pPr>
              <w:pStyle w:val="0"/>
            </w:pPr>
            <w:r>
              <w:rPr>
                <w:sz w:val="20"/>
              </w:rPr>
              <w:t xml:space="preserve">Снижение просроченной кредиторской задолженности местных бюджетов по состоянию на 1 января года, следующего за отчетным, в соответствии с Соглашением о мерах по восстановлению платежеспособности муниципального образования</w:t>
            </w:r>
          </w:p>
        </w:tc>
        <w:tc>
          <w:tcPr>
            <w:tcW w:w="1928" w:type="dxa"/>
            <w:vAlign w:val="center"/>
          </w:tcPr>
          <w:p>
            <w:pPr>
              <w:pStyle w:val="0"/>
              <w:jc w:val="center"/>
            </w:pPr>
            <w:r>
              <w:rPr>
                <w:sz w:val="20"/>
              </w:rPr>
              <w:t xml:space="preserve">да - 1, нет - 0, ежегодно</w:t>
            </w:r>
          </w:p>
        </w:tc>
        <w:tc>
          <w:tcPr>
            <w:tcW w:w="3855" w:type="dxa"/>
            <w:vAlign w:val="center"/>
          </w:tcPr>
          <w:p>
            <w:pPr>
              <w:pStyle w:val="0"/>
              <w:jc w:val="center"/>
            </w:pPr>
            <w:r>
              <w:rPr>
                <w:sz w:val="20"/>
              </w:rPr>
              <w:t xml:space="preserve">x</w:t>
            </w:r>
          </w:p>
        </w:tc>
        <w:tc>
          <w:tcPr>
            <w:tcW w:w="3402" w:type="dxa"/>
            <w:vAlign w:val="center"/>
          </w:tcPr>
          <w:p>
            <w:pPr>
              <w:pStyle w:val="0"/>
              <w:jc w:val="center"/>
            </w:pPr>
            <w:r>
              <w:rPr>
                <w:sz w:val="20"/>
              </w:rPr>
              <w:t xml:space="preserve">x</w:t>
            </w:r>
          </w:p>
        </w:tc>
        <w:tc>
          <w:tcPr>
            <w:tcW w:w="2154" w:type="dxa"/>
            <w:vAlign w:val="center"/>
          </w:tcPr>
          <w:p>
            <w:pPr>
              <w:pStyle w:val="0"/>
              <w:jc w:val="center"/>
            </w:pPr>
            <w:r>
              <w:rPr>
                <w:sz w:val="20"/>
              </w:rPr>
              <w:t xml:space="preserve">Сведения по дебиторской и кредиторской задолженности местных бюджетов (ф. 0503169, ф. 0503369), отчеты о выполнении обязательств Соглашений о мерах по восстановлению платежеспособности муниципального образования</w:t>
            </w:r>
          </w:p>
        </w:tc>
        <w:tc>
          <w:tcPr>
            <w:tcW w:w="1559" w:type="dxa"/>
            <w:vAlign w:val="center"/>
          </w:tcPr>
          <w:p>
            <w:pPr>
              <w:pStyle w:val="0"/>
              <w:jc w:val="center"/>
            </w:pPr>
            <w:r>
              <w:rPr>
                <w:sz w:val="20"/>
              </w:rPr>
              <w:t xml:space="preserve">февраль - март года, следующего за отчетным</w:t>
            </w:r>
          </w:p>
        </w:tc>
        <w:tc>
          <w:tcPr>
            <w:tcW w:w="2041" w:type="dxa"/>
            <w:vAlign w:val="center"/>
          </w:tcPr>
          <w:p>
            <w:pPr>
              <w:pStyle w:val="0"/>
              <w:jc w:val="center"/>
            </w:pPr>
            <w:r>
              <w:rPr>
                <w:sz w:val="20"/>
              </w:rPr>
              <w:t xml:space="preserve">Министерство финансов Мурманской области</w:t>
            </w:r>
          </w:p>
        </w:tc>
      </w:tr>
      <w:tr>
        <w:tc>
          <w:tcPr>
            <w:tcW w:w="624" w:type="dxa"/>
            <w:vAlign w:val="center"/>
          </w:tcPr>
          <w:p>
            <w:pPr>
              <w:pStyle w:val="0"/>
              <w:jc w:val="center"/>
            </w:pPr>
            <w:r>
              <w:rPr>
                <w:sz w:val="20"/>
              </w:rPr>
              <w:t xml:space="preserve">2.4</w:t>
            </w:r>
          </w:p>
        </w:tc>
        <w:tc>
          <w:tcPr>
            <w:tcW w:w="2324" w:type="dxa"/>
            <w:vAlign w:val="center"/>
          </w:tcPr>
          <w:p>
            <w:pPr>
              <w:pStyle w:val="0"/>
            </w:pPr>
            <w:r>
              <w:rPr>
                <w:sz w:val="20"/>
              </w:rPr>
              <w:t xml:space="preserve">Количество муниципальных образований, имеющих высокое и надлежащее качество управления муниципальными финансами</w:t>
            </w:r>
          </w:p>
        </w:tc>
        <w:tc>
          <w:tcPr>
            <w:tcW w:w="1928" w:type="dxa"/>
            <w:vAlign w:val="center"/>
          </w:tcPr>
          <w:p>
            <w:pPr>
              <w:pStyle w:val="0"/>
              <w:jc w:val="center"/>
            </w:pPr>
            <w:r>
              <w:rPr>
                <w:sz w:val="20"/>
              </w:rPr>
              <w:t xml:space="preserve">единиц, ежегодно</w:t>
            </w:r>
          </w:p>
        </w:tc>
        <w:tc>
          <w:tcPr>
            <w:tcW w:w="3855" w:type="dxa"/>
            <w:vAlign w:val="center"/>
          </w:tcPr>
          <w:p>
            <w:pPr>
              <w:pStyle w:val="0"/>
              <w:jc w:val="center"/>
            </w:pPr>
            <w:r>
              <w:rPr>
                <w:sz w:val="20"/>
              </w:rPr>
              <w:t xml:space="preserve">sumМО выс + sumМОнадл</w:t>
            </w:r>
          </w:p>
        </w:tc>
        <w:tc>
          <w:tcPr>
            <w:tcW w:w="3402" w:type="dxa"/>
            <w:vAlign w:val="center"/>
          </w:tcPr>
          <w:p>
            <w:pPr>
              <w:pStyle w:val="0"/>
              <w:jc w:val="center"/>
            </w:pPr>
            <w:r>
              <w:rPr>
                <w:sz w:val="20"/>
              </w:rPr>
              <w:t xml:space="preserve">МОвыс - муниципальное образование, имеющее высокое качество управления муниципальными финансами;</w:t>
            </w:r>
          </w:p>
          <w:p>
            <w:pPr>
              <w:pStyle w:val="0"/>
              <w:jc w:val="center"/>
            </w:pPr>
            <w:r>
              <w:rPr>
                <w:sz w:val="20"/>
              </w:rPr>
              <w:t xml:space="preserve">МОнадл - муниципальное образование, имеющее надлежащее качество управления муниципальными финансами</w:t>
            </w:r>
          </w:p>
        </w:tc>
        <w:tc>
          <w:tcPr>
            <w:tcW w:w="2154" w:type="dxa"/>
            <w:vAlign w:val="center"/>
          </w:tcPr>
          <w:p>
            <w:pPr>
              <w:pStyle w:val="0"/>
              <w:jc w:val="center"/>
            </w:pPr>
            <w:r>
              <w:rPr>
                <w:sz w:val="20"/>
              </w:rPr>
              <w:t xml:space="preserve">Результаты мониторинга и оценки качества управления бюджетным процессом в муниципальных образованиях Мурманской области</w:t>
            </w:r>
          </w:p>
        </w:tc>
        <w:tc>
          <w:tcPr>
            <w:tcW w:w="1559" w:type="dxa"/>
            <w:vAlign w:val="center"/>
          </w:tcPr>
          <w:p>
            <w:pPr>
              <w:pStyle w:val="0"/>
              <w:jc w:val="center"/>
            </w:pPr>
            <w:r>
              <w:rPr>
                <w:sz w:val="20"/>
              </w:rPr>
              <w:t xml:space="preserve">апрель - май года, следующим за отчетным</w:t>
            </w:r>
          </w:p>
        </w:tc>
        <w:tc>
          <w:tcPr>
            <w:tcW w:w="2041" w:type="dxa"/>
            <w:vAlign w:val="center"/>
          </w:tcPr>
          <w:p>
            <w:pPr>
              <w:pStyle w:val="0"/>
              <w:jc w:val="center"/>
            </w:pPr>
            <w:r>
              <w:rPr>
                <w:sz w:val="20"/>
              </w:rPr>
              <w:t xml:space="preserve">Министерство финансов Мурманской области</w:t>
            </w:r>
          </w:p>
        </w:tc>
      </w:tr>
      <w:tr>
        <w:tc>
          <w:tcPr>
            <w:tcW w:w="624" w:type="dxa"/>
            <w:vAlign w:val="center"/>
          </w:tcPr>
          <w:p>
            <w:pPr>
              <w:pStyle w:val="0"/>
              <w:jc w:val="center"/>
            </w:pPr>
            <w:r>
              <w:rPr>
                <w:sz w:val="20"/>
              </w:rPr>
              <w:t xml:space="preserve">3</w:t>
            </w:r>
          </w:p>
        </w:tc>
        <w:tc>
          <w:tcPr>
            <w:gridSpan w:val="7"/>
            <w:tcW w:w="17263" w:type="dxa"/>
            <w:vAlign w:val="center"/>
          </w:tcPr>
          <w:p>
            <w:pPr>
              <w:pStyle w:val="0"/>
            </w:pPr>
            <w:r>
              <w:rPr>
                <w:sz w:val="20"/>
              </w:rPr>
              <w:t xml:space="preserve">Подпрограмма 3 "Организация и осуществление контроля и надзора в бюджетно-финансовой сфере и в сфере закупок товаров, работ, услуг для государственных и муниципальных нужд"</w:t>
            </w:r>
          </w:p>
        </w:tc>
      </w:tr>
      <w:tr>
        <w:tblPrEx>
          <w:tblBorders>
            <w:insideH w:val="nil"/>
          </w:tblBorders>
        </w:tblPrEx>
        <w:tc>
          <w:tcPr>
            <w:tcW w:w="624" w:type="dxa"/>
            <w:tcBorders>
              <w:bottom w:val="nil"/>
            </w:tcBorders>
          </w:tcPr>
          <w:p>
            <w:pPr>
              <w:pStyle w:val="0"/>
              <w:jc w:val="center"/>
            </w:pPr>
            <w:r>
              <w:rPr>
                <w:sz w:val="20"/>
              </w:rPr>
              <w:t xml:space="preserve">3.1</w:t>
            </w:r>
          </w:p>
        </w:tc>
        <w:tc>
          <w:tcPr>
            <w:tcW w:w="2324" w:type="dxa"/>
            <w:tcBorders>
              <w:bottom w:val="nil"/>
            </w:tcBorders>
          </w:tcPr>
          <w:p>
            <w:pPr>
              <w:pStyle w:val="0"/>
            </w:pPr>
            <w:r>
              <w:rPr>
                <w:sz w:val="20"/>
              </w:rPr>
              <w:t xml:space="preserve">Эффективность осуществления контрольных мероприятий в финансово-бюджетной сфере</w:t>
            </w:r>
          </w:p>
        </w:tc>
        <w:tc>
          <w:tcPr>
            <w:tcW w:w="1928" w:type="dxa"/>
            <w:tcBorders>
              <w:bottom w:val="nil"/>
            </w:tcBorders>
          </w:tcPr>
          <w:p>
            <w:pPr>
              <w:pStyle w:val="0"/>
            </w:pPr>
            <w:r>
              <w:rPr>
                <w:sz w:val="20"/>
              </w:rPr>
              <w:t xml:space="preserve">%, ежегодно</w:t>
            </w:r>
          </w:p>
        </w:tc>
        <w:tc>
          <w:tcPr>
            <w:tcW w:w="3855" w:type="dxa"/>
            <w:tcBorders>
              <w:bottom w:val="nil"/>
            </w:tcBorders>
          </w:tcPr>
          <w:p>
            <w:pPr>
              <w:pStyle w:val="0"/>
            </w:pPr>
            <w:r>
              <w:rPr>
                <w:sz w:val="20"/>
              </w:rPr>
              <w:t xml:space="preserve">(Km / On x 100 + (Or - Kr) / Or x</w:t>
            </w:r>
          </w:p>
          <w:p>
            <w:pPr>
              <w:pStyle w:val="0"/>
            </w:pPr>
            <w:r>
              <w:rPr>
                <w:sz w:val="20"/>
              </w:rPr>
              <w:t xml:space="preserve">x 100 + Ks / Os x 100) / 3</w:t>
            </w:r>
          </w:p>
        </w:tc>
        <w:tc>
          <w:tcPr>
            <w:tcW w:w="3402" w:type="dxa"/>
            <w:tcBorders>
              <w:bottom w:val="nil"/>
            </w:tcBorders>
          </w:tcPr>
          <w:p>
            <w:pPr>
              <w:pStyle w:val="0"/>
            </w:pPr>
            <w:r>
              <w:rPr>
                <w:sz w:val="20"/>
              </w:rPr>
              <w:t xml:space="preserve">Km - количество контрольных мероприятий, по результатам которых направлены представления, предписания, единиц;</w:t>
            </w:r>
          </w:p>
          <w:p>
            <w:pPr>
              <w:pStyle w:val="0"/>
            </w:pPr>
            <w:r>
              <w:rPr>
                <w:sz w:val="20"/>
              </w:rPr>
              <w:t xml:space="preserve">On - общее количество контрольных мероприятий, по результатам которых выявлены нарушения и срок рассмотрения результатов которых наступил, единиц;</w:t>
            </w:r>
          </w:p>
          <w:p>
            <w:pPr>
              <w:pStyle w:val="0"/>
            </w:pPr>
            <w:r>
              <w:rPr>
                <w:sz w:val="20"/>
              </w:rPr>
              <w:t xml:space="preserve">Kr - количество отмененных представлений, предписаний после их обжалования в досудебном и судебном порядке, единиц;</w:t>
            </w:r>
          </w:p>
          <w:p>
            <w:pPr>
              <w:pStyle w:val="0"/>
            </w:pPr>
            <w:r>
              <w:rPr>
                <w:sz w:val="20"/>
              </w:rPr>
              <w:t xml:space="preserve">Or - общее количество направленных объектам контроля представлений, предписаний, единиц;</w:t>
            </w:r>
          </w:p>
          <w:p>
            <w:pPr>
              <w:pStyle w:val="0"/>
            </w:pPr>
            <w:r>
              <w:rPr>
                <w:sz w:val="20"/>
              </w:rPr>
              <w:t xml:space="preserve">Ks - количество плановых (внеплановых) ревизий (проверок) по контролю и надзору в финансово-бюджетной сфере, проведенных в пределах установленных сроков, единиц;</w:t>
            </w:r>
          </w:p>
          <w:p>
            <w:pPr>
              <w:pStyle w:val="0"/>
            </w:pPr>
            <w:r>
              <w:rPr>
                <w:sz w:val="20"/>
              </w:rPr>
              <w:t xml:space="preserve">Os - общее количество плановых (внеплановых) ревизий (проверок) по контролю и надзору в финансово-бюджетной сфере, единиц</w:t>
            </w:r>
          </w:p>
        </w:tc>
        <w:tc>
          <w:tcPr>
            <w:tcW w:w="2154" w:type="dxa"/>
            <w:tcBorders>
              <w:bottom w:val="nil"/>
            </w:tcBorders>
          </w:tcPr>
          <w:p>
            <w:pPr>
              <w:pStyle w:val="0"/>
            </w:pPr>
            <w:r>
              <w:rPr>
                <w:sz w:val="20"/>
              </w:rPr>
              <w:t xml:space="preserve">Материалы контрольных мероприятий Комитета</w:t>
            </w:r>
          </w:p>
        </w:tc>
        <w:tc>
          <w:tcPr>
            <w:tcW w:w="1559" w:type="dxa"/>
            <w:tcBorders>
              <w:bottom w:val="nil"/>
            </w:tcBorders>
          </w:tcPr>
          <w:p>
            <w:pPr>
              <w:pStyle w:val="0"/>
            </w:pPr>
            <w:r>
              <w:rPr>
                <w:sz w:val="20"/>
              </w:rPr>
              <w:t xml:space="preserve">первый квартал года, следующего за отчетным</w:t>
            </w:r>
          </w:p>
        </w:tc>
        <w:tc>
          <w:tcPr>
            <w:tcW w:w="2041" w:type="dxa"/>
            <w:tcBorders>
              <w:bottom w:val="nil"/>
            </w:tcBorders>
          </w:tcPr>
          <w:p>
            <w:pPr>
              <w:pStyle w:val="0"/>
            </w:pPr>
            <w:r>
              <w:rPr>
                <w:sz w:val="20"/>
              </w:rPr>
              <w:t xml:space="preserve">Комитет государственного и финансового контроля Мурманской области</w:t>
            </w:r>
          </w:p>
        </w:tc>
      </w:tr>
      <w:tr>
        <w:tblPrEx>
          <w:tblBorders>
            <w:insideH w:val="nil"/>
          </w:tblBorders>
        </w:tblPrEx>
        <w:tc>
          <w:tcPr>
            <w:gridSpan w:val="8"/>
            <w:tcW w:w="17887" w:type="dxa"/>
            <w:tcBorders>
              <w:top w:val="nil"/>
            </w:tcBorders>
          </w:tcPr>
          <w:p>
            <w:pPr>
              <w:pStyle w:val="0"/>
              <w:jc w:val="both"/>
            </w:pPr>
            <w:r>
              <w:rPr>
                <w:sz w:val="20"/>
              </w:rPr>
              <w:t xml:space="preserve">п. 3.1 в ред. </w:t>
            </w:r>
            <w:hyperlink w:history="0" r:id="rId91" w:tooltip="Постановление Правительства Мурманской области от 30.12.2021 N 1019-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30.12.2021</w:t>
            </w:r>
          </w:p>
          <w:p>
            <w:pPr>
              <w:pStyle w:val="0"/>
              <w:jc w:val="both"/>
            </w:pPr>
            <w:r>
              <w:rPr>
                <w:sz w:val="20"/>
              </w:rPr>
              <w:t xml:space="preserve">N 1019-ПП</w:t>
            </w:r>
          </w:p>
        </w:tc>
      </w:tr>
      <w:tr>
        <w:tc>
          <w:tcPr>
            <w:tcW w:w="624" w:type="dxa"/>
            <w:vAlign w:val="center"/>
          </w:tcPr>
          <w:p>
            <w:pPr>
              <w:pStyle w:val="0"/>
              <w:jc w:val="center"/>
            </w:pPr>
            <w:r>
              <w:rPr>
                <w:sz w:val="20"/>
              </w:rPr>
              <w:t xml:space="preserve">3.2</w:t>
            </w:r>
          </w:p>
        </w:tc>
        <w:tc>
          <w:tcPr>
            <w:tcW w:w="2324" w:type="dxa"/>
            <w:vAlign w:val="center"/>
          </w:tcPr>
          <w:p>
            <w:pPr>
              <w:pStyle w:val="0"/>
            </w:pPr>
            <w:r>
              <w:rPr>
                <w:sz w:val="20"/>
              </w:rPr>
              <w:t xml:space="preserve">Эффективность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1928" w:type="dxa"/>
            <w:vAlign w:val="center"/>
          </w:tcPr>
          <w:p>
            <w:pPr>
              <w:pStyle w:val="0"/>
              <w:jc w:val="center"/>
            </w:pPr>
            <w:r>
              <w:rPr>
                <w:sz w:val="20"/>
              </w:rPr>
              <w:t xml:space="preserve">%, ежегодно</w:t>
            </w:r>
          </w:p>
        </w:tc>
        <w:tc>
          <w:tcPr>
            <w:tcW w:w="3855" w:type="dxa"/>
            <w:vAlign w:val="center"/>
          </w:tcPr>
          <w:p>
            <w:pPr>
              <w:pStyle w:val="0"/>
              <w:jc w:val="center"/>
            </w:pPr>
            <w:r>
              <w:rPr>
                <w:sz w:val="20"/>
              </w:rPr>
              <w:t xml:space="preserve">(Kr / Or x 100 + Kp / Op x 100 + Km / Om x 100) / 3</w:t>
            </w:r>
          </w:p>
        </w:tc>
        <w:tc>
          <w:tcPr>
            <w:tcW w:w="3402" w:type="dxa"/>
            <w:vAlign w:val="center"/>
          </w:tcPr>
          <w:p>
            <w:pPr>
              <w:pStyle w:val="0"/>
              <w:jc w:val="center"/>
            </w:pPr>
            <w:r>
              <w:rPr>
                <w:sz w:val="20"/>
              </w:rPr>
              <w:t xml:space="preserve">Kr - количество оставленных без изменения решений (актов, решений Комиссии, предписаний) по результатам контрольных мероприятий по соблюдению законодательства о контрактной системе в сфере закупок после их обжалования в судебном порядке;</w:t>
            </w:r>
          </w:p>
          <w:p>
            <w:pPr>
              <w:pStyle w:val="0"/>
              <w:jc w:val="center"/>
            </w:pPr>
            <w:r>
              <w:rPr>
                <w:sz w:val="20"/>
              </w:rPr>
              <w:t xml:space="preserve">Or - общее количество решений (актов, решений Комиссии, предписаний) по результатам контрольных мероприятий по соблюдению законодательства о контрактной системе в сфере закупок;</w:t>
            </w:r>
          </w:p>
          <w:p>
            <w:pPr>
              <w:pStyle w:val="0"/>
              <w:jc w:val="center"/>
            </w:pPr>
            <w:r>
              <w:rPr>
                <w:sz w:val="20"/>
              </w:rPr>
              <w:t xml:space="preserve">Kp - количество оставленных без изменений постановлений по делам об административных правонарушениях, возбужденных Комитетом в рамках осуществления контроля за соблюдением законодательства о контрактной системе в сфере закупок после их обжалования в судебном и досудебном порядке;</w:t>
            </w:r>
          </w:p>
          <w:p>
            <w:pPr>
              <w:pStyle w:val="0"/>
              <w:jc w:val="center"/>
            </w:pPr>
            <w:r>
              <w:rPr>
                <w:sz w:val="20"/>
              </w:rPr>
              <w:t xml:space="preserve">Op - общее количество постановлений по делам об административных правонарушениях, возбужденных Комитетом в рамках осуществления контроля за соблюдением законодательства о контрактной системе в сфере закупок;</w:t>
            </w:r>
          </w:p>
          <w:p>
            <w:pPr>
              <w:pStyle w:val="0"/>
              <w:jc w:val="center"/>
            </w:pPr>
            <w:r>
              <w:rPr>
                <w:sz w:val="20"/>
              </w:rPr>
              <w:t xml:space="preserve">Km - количество контрольных мероприятий (плановых, внеплановых проверок) по контролю за соблюдением законодательства о контрактной системе в сфере закупок, проведенных в пределах установленных сроков;</w:t>
            </w:r>
          </w:p>
          <w:p>
            <w:pPr>
              <w:pStyle w:val="0"/>
              <w:jc w:val="center"/>
            </w:pPr>
            <w:r>
              <w:rPr>
                <w:sz w:val="20"/>
              </w:rPr>
              <w:t xml:space="preserve">Om - общее количество контрольных мероприятий (плановых, внеплановых проверок) по контролю за соблюдением законодательства о контрактной системе в сфере закупок</w:t>
            </w:r>
          </w:p>
        </w:tc>
        <w:tc>
          <w:tcPr>
            <w:tcW w:w="2154" w:type="dxa"/>
            <w:vAlign w:val="center"/>
          </w:tcPr>
          <w:p>
            <w:pPr>
              <w:pStyle w:val="0"/>
              <w:jc w:val="center"/>
            </w:pPr>
            <w:r>
              <w:rPr>
                <w:sz w:val="20"/>
              </w:rPr>
              <w:t xml:space="preserve">Материалы контрольных мероприятий Комитета</w:t>
            </w:r>
          </w:p>
        </w:tc>
        <w:tc>
          <w:tcPr>
            <w:tcW w:w="1559" w:type="dxa"/>
            <w:vAlign w:val="center"/>
          </w:tcPr>
          <w:p>
            <w:pPr>
              <w:pStyle w:val="0"/>
              <w:jc w:val="center"/>
            </w:pPr>
            <w:r>
              <w:rPr>
                <w:sz w:val="20"/>
              </w:rPr>
              <w:t xml:space="preserve">первый квартал года, следующего за отчетным</w:t>
            </w:r>
          </w:p>
        </w:tc>
        <w:tc>
          <w:tcPr>
            <w:tcW w:w="2041" w:type="dxa"/>
            <w:vAlign w:val="center"/>
          </w:tcPr>
          <w:p>
            <w:pPr>
              <w:pStyle w:val="0"/>
              <w:jc w:val="center"/>
            </w:pPr>
            <w:r>
              <w:rPr>
                <w:sz w:val="20"/>
              </w:rPr>
              <w:t xml:space="preserve">Комитет государственного и финансового контроля Мурманской области</w:t>
            </w:r>
          </w:p>
        </w:tc>
      </w:tr>
      <w:tr>
        <w:tc>
          <w:tcPr>
            <w:tcW w:w="624" w:type="dxa"/>
            <w:vAlign w:val="center"/>
          </w:tcPr>
          <w:p>
            <w:pPr>
              <w:pStyle w:val="0"/>
              <w:jc w:val="center"/>
            </w:pPr>
            <w:r>
              <w:rPr>
                <w:sz w:val="20"/>
              </w:rPr>
              <w:t xml:space="preserve">4</w:t>
            </w:r>
          </w:p>
        </w:tc>
        <w:tc>
          <w:tcPr>
            <w:gridSpan w:val="7"/>
            <w:tcW w:w="17263" w:type="dxa"/>
            <w:vAlign w:val="center"/>
          </w:tcPr>
          <w:p>
            <w:pPr>
              <w:pStyle w:val="0"/>
            </w:pPr>
            <w:r>
              <w:rPr>
                <w:sz w:val="20"/>
              </w:rPr>
              <w:t xml:space="preserve">Подпрограмма 4 "Развитие системы управления государственными закупками Мурманской области, закупками отдельных видов юридических лиц"</w:t>
            </w:r>
          </w:p>
        </w:tc>
      </w:tr>
      <w:tr>
        <w:tc>
          <w:tcPr>
            <w:tcW w:w="624" w:type="dxa"/>
            <w:vAlign w:val="center"/>
          </w:tcPr>
          <w:p>
            <w:pPr>
              <w:pStyle w:val="0"/>
              <w:jc w:val="center"/>
            </w:pPr>
            <w:r>
              <w:rPr>
                <w:sz w:val="20"/>
              </w:rPr>
              <w:t xml:space="preserve">4.1</w:t>
            </w:r>
          </w:p>
        </w:tc>
        <w:tc>
          <w:tcPr>
            <w:tcW w:w="2324" w:type="dxa"/>
            <w:vAlign w:val="center"/>
          </w:tcPr>
          <w:p>
            <w:pPr>
              <w:pStyle w:val="0"/>
            </w:pPr>
            <w:r>
              <w:rPr>
                <w:sz w:val="20"/>
              </w:rPr>
              <w:t xml:space="preserve">Среднее количество участников в конкурентных закупках</w:t>
            </w:r>
          </w:p>
        </w:tc>
        <w:tc>
          <w:tcPr>
            <w:tcW w:w="1928" w:type="dxa"/>
            <w:vAlign w:val="center"/>
          </w:tcPr>
          <w:p>
            <w:pPr>
              <w:pStyle w:val="0"/>
              <w:jc w:val="center"/>
            </w:pPr>
            <w:r>
              <w:rPr>
                <w:sz w:val="20"/>
              </w:rPr>
              <w:t xml:space="preserve">единиц, ежегодно</w:t>
            </w:r>
          </w:p>
        </w:tc>
        <w:tc>
          <w:tcPr>
            <w:tcW w:w="3855" w:type="dxa"/>
            <w:vAlign w:val="center"/>
          </w:tcPr>
          <w:p>
            <w:pPr>
              <w:pStyle w:val="0"/>
              <w:jc w:val="center"/>
            </w:pPr>
            <w:r>
              <w:rPr>
                <w:sz w:val="20"/>
              </w:rPr>
              <w:t xml:space="preserve">Зобщ / Зуч</w:t>
            </w:r>
          </w:p>
        </w:tc>
        <w:tc>
          <w:tcPr>
            <w:tcW w:w="3402" w:type="dxa"/>
            <w:vAlign w:val="center"/>
          </w:tcPr>
          <w:p>
            <w:pPr>
              <w:pStyle w:val="0"/>
              <w:jc w:val="center"/>
            </w:pPr>
            <w:r>
              <w:rPr>
                <w:sz w:val="20"/>
              </w:rPr>
              <w:t xml:space="preserve">Зуч - общее количество заявок поставщиков (подрядчиков, исполнителей) на участие в закупках;</w:t>
            </w:r>
          </w:p>
          <w:p>
            <w:pPr>
              <w:pStyle w:val="0"/>
              <w:jc w:val="center"/>
            </w:pPr>
            <w:r>
              <w:rPr>
                <w:sz w:val="20"/>
              </w:rPr>
              <w:t xml:space="preserve">Зобщ - общее количество закупок, осуществленных Комитетом для государственных и муниципальных нужд</w:t>
            </w:r>
          </w:p>
        </w:tc>
        <w:tc>
          <w:tcPr>
            <w:tcW w:w="2154" w:type="dxa"/>
            <w:vAlign w:val="center"/>
          </w:tcPr>
          <w:p>
            <w:pPr>
              <w:pStyle w:val="0"/>
              <w:jc w:val="center"/>
            </w:pPr>
            <w:r>
              <w:rPr>
                <w:sz w:val="20"/>
              </w:rPr>
              <w:t xml:space="preserve">Ведомственные данные Комитета</w:t>
            </w:r>
          </w:p>
        </w:tc>
        <w:tc>
          <w:tcPr>
            <w:tcW w:w="1559" w:type="dxa"/>
            <w:vAlign w:val="center"/>
          </w:tcPr>
          <w:p>
            <w:pPr>
              <w:pStyle w:val="0"/>
              <w:jc w:val="center"/>
            </w:pPr>
            <w:r>
              <w:rPr>
                <w:sz w:val="20"/>
              </w:rPr>
              <w:t xml:space="preserve">январь года, следующего за отчетным</w:t>
            </w:r>
          </w:p>
        </w:tc>
        <w:tc>
          <w:tcPr>
            <w:tcW w:w="2041" w:type="dxa"/>
            <w:vAlign w:val="center"/>
          </w:tcPr>
          <w:p>
            <w:pPr>
              <w:pStyle w:val="0"/>
              <w:jc w:val="center"/>
            </w:pPr>
            <w:r>
              <w:rPr>
                <w:sz w:val="20"/>
              </w:rPr>
              <w:t xml:space="preserve">Комитет по конкурентной политике Мурманской области</w:t>
            </w:r>
          </w:p>
        </w:tc>
      </w:tr>
      <w:tr>
        <w:tc>
          <w:tcPr>
            <w:tcW w:w="624" w:type="dxa"/>
            <w:vAlign w:val="center"/>
          </w:tcPr>
          <w:p>
            <w:pPr>
              <w:pStyle w:val="0"/>
              <w:jc w:val="center"/>
            </w:pPr>
            <w:r>
              <w:rPr>
                <w:sz w:val="20"/>
              </w:rPr>
              <w:t xml:space="preserve">4.2</w:t>
            </w:r>
          </w:p>
        </w:tc>
        <w:tc>
          <w:tcPr>
            <w:tcW w:w="2324" w:type="dxa"/>
            <w:vAlign w:val="center"/>
          </w:tcPr>
          <w:p>
            <w:pPr>
              <w:pStyle w:val="0"/>
            </w:pPr>
            <w:r>
              <w:rPr>
                <w:sz w:val="20"/>
              </w:rPr>
              <w:t xml:space="preserve">Экономия бюджетных средств по закупкам товаров, работ, услуг, осуществленным на региональной электронной площадке</w:t>
            </w:r>
          </w:p>
        </w:tc>
        <w:tc>
          <w:tcPr>
            <w:tcW w:w="1928" w:type="dxa"/>
            <w:vAlign w:val="center"/>
          </w:tcPr>
          <w:p>
            <w:pPr>
              <w:pStyle w:val="0"/>
              <w:jc w:val="center"/>
            </w:pPr>
            <w:r>
              <w:rPr>
                <w:sz w:val="20"/>
              </w:rPr>
              <w:t xml:space="preserve">процент, ежегодно</w:t>
            </w:r>
          </w:p>
        </w:tc>
        <w:tc>
          <w:tcPr>
            <w:tcW w:w="3855" w:type="dxa"/>
            <w:vAlign w:val="center"/>
          </w:tcPr>
          <w:p>
            <w:pPr>
              <w:pStyle w:val="0"/>
              <w:jc w:val="center"/>
            </w:pPr>
            <w:r>
              <w:rPr>
                <w:sz w:val="20"/>
              </w:rPr>
              <w:t xml:space="preserve">(НМЦК - ЦК) / НМЦК x 100</w:t>
            </w:r>
          </w:p>
        </w:tc>
        <w:tc>
          <w:tcPr>
            <w:tcW w:w="3402" w:type="dxa"/>
            <w:vAlign w:val="center"/>
          </w:tcPr>
          <w:p>
            <w:pPr>
              <w:pStyle w:val="0"/>
              <w:jc w:val="center"/>
            </w:pPr>
            <w:r>
              <w:rPr>
                <w:sz w:val="20"/>
              </w:rPr>
              <w:t xml:space="preserve">НМЦК - начальная (максимальная) цена контракта, руб.;</w:t>
            </w:r>
          </w:p>
          <w:p>
            <w:pPr>
              <w:pStyle w:val="0"/>
              <w:jc w:val="center"/>
            </w:pPr>
            <w:r>
              <w:rPr>
                <w:sz w:val="20"/>
              </w:rPr>
              <w:t xml:space="preserve">ЦК - цена контракта, руб.</w:t>
            </w:r>
          </w:p>
        </w:tc>
        <w:tc>
          <w:tcPr>
            <w:tcW w:w="2154" w:type="dxa"/>
            <w:vAlign w:val="center"/>
          </w:tcPr>
          <w:p>
            <w:pPr>
              <w:pStyle w:val="0"/>
              <w:jc w:val="center"/>
            </w:pPr>
            <w:r>
              <w:rPr>
                <w:sz w:val="20"/>
              </w:rPr>
              <w:t xml:space="preserve">Ведомственные данные Комитета</w:t>
            </w:r>
          </w:p>
        </w:tc>
        <w:tc>
          <w:tcPr>
            <w:tcW w:w="1559" w:type="dxa"/>
            <w:vAlign w:val="center"/>
          </w:tcPr>
          <w:p>
            <w:pPr>
              <w:pStyle w:val="0"/>
              <w:jc w:val="center"/>
            </w:pPr>
            <w:r>
              <w:rPr>
                <w:sz w:val="20"/>
              </w:rPr>
              <w:t xml:space="preserve">январь года, следующего за отчетным</w:t>
            </w:r>
          </w:p>
        </w:tc>
        <w:tc>
          <w:tcPr>
            <w:tcW w:w="2041" w:type="dxa"/>
            <w:vAlign w:val="center"/>
          </w:tcPr>
          <w:p>
            <w:pPr>
              <w:pStyle w:val="0"/>
              <w:jc w:val="center"/>
            </w:pPr>
            <w:r>
              <w:rPr>
                <w:sz w:val="20"/>
              </w:rPr>
              <w:t xml:space="preserve">Комитет по конкурентной политике Мурманской области</w:t>
            </w:r>
          </w:p>
        </w:tc>
      </w:tr>
      <w:tr>
        <w:tblPrEx>
          <w:tblBorders>
            <w:insideH w:val="nil"/>
          </w:tblBorders>
        </w:tblPrEx>
        <w:tc>
          <w:tcPr>
            <w:tcW w:w="624" w:type="dxa"/>
            <w:tcBorders>
              <w:bottom w:val="nil"/>
            </w:tcBorders>
          </w:tcPr>
          <w:p>
            <w:pPr>
              <w:pStyle w:val="0"/>
              <w:jc w:val="center"/>
            </w:pPr>
            <w:r>
              <w:rPr>
                <w:sz w:val="20"/>
              </w:rPr>
              <w:t xml:space="preserve">4.3</w:t>
            </w:r>
          </w:p>
        </w:tc>
        <w:tc>
          <w:tcPr>
            <w:tcW w:w="2324" w:type="dxa"/>
            <w:tcBorders>
              <w:bottom w:val="nil"/>
            </w:tcBorders>
          </w:tcPr>
          <w:p>
            <w:pPr>
              <w:pStyle w:val="0"/>
            </w:pPr>
            <w:r>
              <w:rPr>
                <w:sz w:val="20"/>
              </w:rPr>
              <w:t xml:space="preserve">Доля состоявшихся совместных закупок учреждений здравоохранения, осуществленных конкурентными способами, в общем объеме состоявшихся закупок данных учреждений, осуществленных конкурентными способами</w:t>
            </w:r>
          </w:p>
        </w:tc>
        <w:tc>
          <w:tcPr>
            <w:tcW w:w="1928" w:type="dxa"/>
            <w:tcBorders>
              <w:bottom w:val="nil"/>
            </w:tcBorders>
          </w:tcPr>
          <w:p>
            <w:pPr>
              <w:pStyle w:val="0"/>
            </w:pPr>
            <w:r>
              <w:rPr>
                <w:sz w:val="20"/>
              </w:rPr>
              <w:t xml:space="preserve">%, ежегодно</w:t>
            </w:r>
          </w:p>
        </w:tc>
        <w:tc>
          <w:tcPr>
            <w:tcW w:w="3855" w:type="dxa"/>
            <w:tcBorders>
              <w:bottom w:val="nil"/>
            </w:tcBorders>
          </w:tcPr>
          <w:p>
            <w:pPr>
              <w:pStyle w:val="0"/>
            </w:pPr>
            <w:r>
              <w:rPr>
                <w:sz w:val="20"/>
              </w:rPr>
              <w:t xml:space="preserve">Зсовм / Зобщ x 100</w:t>
            </w:r>
          </w:p>
        </w:tc>
        <w:tc>
          <w:tcPr>
            <w:tcW w:w="3402" w:type="dxa"/>
            <w:tcBorders>
              <w:bottom w:val="nil"/>
            </w:tcBorders>
          </w:tcPr>
          <w:p>
            <w:pPr>
              <w:pStyle w:val="0"/>
            </w:pPr>
            <w:r>
              <w:rPr>
                <w:sz w:val="20"/>
              </w:rPr>
              <w:t xml:space="preserve">Зсовм - количество состоявшихся совместных закупок для нужд учреждений здравоохранения, осуществленных конкурентными способами;</w:t>
            </w:r>
          </w:p>
          <w:p>
            <w:pPr>
              <w:pStyle w:val="0"/>
            </w:pPr>
            <w:r>
              <w:rPr>
                <w:sz w:val="20"/>
              </w:rPr>
              <w:t xml:space="preserve">Зобщ - общее количество состоявшихся закупок для нужд учреждений здравоохранения, осуществленных конкурентными способами</w:t>
            </w:r>
          </w:p>
        </w:tc>
        <w:tc>
          <w:tcPr>
            <w:tcW w:w="2154" w:type="dxa"/>
            <w:tcBorders>
              <w:bottom w:val="nil"/>
            </w:tcBorders>
          </w:tcPr>
          <w:p>
            <w:pPr>
              <w:pStyle w:val="0"/>
            </w:pPr>
            <w:r>
              <w:rPr>
                <w:sz w:val="20"/>
              </w:rPr>
              <w:t xml:space="preserve">Ведомственные данные Комитета</w:t>
            </w:r>
          </w:p>
        </w:tc>
        <w:tc>
          <w:tcPr>
            <w:tcW w:w="1559" w:type="dxa"/>
            <w:tcBorders>
              <w:bottom w:val="nil"/>
            </w:tcBorders>
          </w:tcPr>
          <w:p>
            <w:pPr>
              <w:pStyle w:val="0"/>
            </w:pPr>
            <w:r>
              <w:rPr>
                <w:sz w:val="20"/>
              </w:rPr>
              <w:t xml:space="preserve">январь года, следующего за отчетным</w:t>
            </w:r>
          </w:p>
        </w:tc>
        <w:tc>
          <w:tcPr>
            <w:tcW w:w="2041" w:type="dxa"/>
            <w:tcBorders>
              <w:bottom w:val="nil"/>
            </w:tcBorders>
          </w:tcPr>
          <w:p>
            <w:pPr>
              <w:pStyle w:val="0"/>
            </w:pPr>
            <w:r>
              <w:rPr>
                <w:sz w:val="20"/>
              </w:rPr>
              <w:t xml:space="preserve">Комитет по конкурентной политике Мурманской области</w:t>
            </w:r>
          </w:p>
        </w:tc>
      </w:tr>
      <w:tr>
        <w:tblPrEx>
          <w:tblBorders>
            <w:insideH w:val="nil"/>
          </w:tblBorders>
        </w:tblPrEx>
        <w:tc>
          <w:tcPr>
            <w:gridSpan w:val="8"/>
            <w:tcW w:w="17887" w:type="dxa"/>
            <w:tcBorders>
              <w:top w:val="nil"/>
            </w:tcBorders>
          </w:tcPr>
          <w:p>
            <w:pPr>
              <w:pStyle w:val="0"/>
              <w:jc w:val="both"/>
            </w:pPr>
            <w:r>
              <w:rPr>
                <w:sz w:val="20"/>
              </w:rPr>
              <w:t xml:space="preserve">п. 4.3 в ред. </w:t>
            </w:r>
            <w:hyperlink w:history="0" r:id="rId92" w:tooltip="Постановление Правительства Мурманской области от 30.12.2021 N 1019-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30.12.2021</w:t>
            </w:r>
          </w:p>
          <w:p>
            <w:pPr>
              <w:pStyle w:val="0"/>
              <w:jc w:val="both"/>
            </w:pPr>
            <w:r>
              <w:rPr>
                <w:sz w:val="20"/>
              </w:rPr>
              <w:t xml:space="preserve">N 1019-ПП</w:t>
            </w:r>
          </w:p>
        </w:tc>
      </w:tr>
      <w:tr>
        <w:tc>
          <w:tcPr>
            <w:tcW w:w="624" w:type="dxa"/>
            <w:vAlign w:val="center"/>
          </w:tcPr>
          <w:p>
            <w:pPr>
              <w:pStyle w:val="0"/>
              <w:jc w:val="center"/>
            </w:pPr>
            <w:r>
              <w:rPr>
                <w:sz w:val="20"/>
              </w:rPr>
              <w:t xml:space="preserve">4.4</w:t>
            </w:r>
          </w:p>
        </w:tc>
        <w:tc>
          <w:tcPr>
            <w:tcW w:w="2324" w:type="dxa"/>
            <w:vAlign w:val="center"/>
          </w:tcPr>
          <w:p>
            <w:pPr>
              <w:pStyle w:val="0"/>
            </w:pPr>
            <w:r>
              <w:rPr>
                <w:sz w:val="20"/>
              </w:rPr>
              <w:t xml:space="preserve">Доля закупок, осуществленных конкурентными способами, в общем объеме осуществленных закупок</w:t>
            </w:r>
          </w:p>
        </w:tc>
        <w:tc>
          <w:tcPr>
            <w:tcW w:w="1928" w:type="dxa"/>
            <w:vAlign w:val="center"/>
          </w:tcPr>
          <w:p>
            <w:pPr>
              <w:pStyle w:val="0"/>
              <w:jc w:val="center"/>
            </w:pPr>
            <w:r>
              <w:rPr>
                <w:sz w:val="20"/>
              </w:rPr>
              <w:t xml:space="preserve">процент, ежегодно</w:t>
            </w:r>
          </w:p>
        </w:tc>
        <w:tc>
          <w:tcPr>
            <w:tcW w:w="3855" w:type="dxa"/>
            <w:vAlign w:val="center"/>
          </w:tcPr>
          <w:p>
            <w:pPr>
              <w:pStyle w:val="0"/>
              <w:jc w:val="center"/>
            </w:pPr>
            <w:r>
              <w:rPr>
                <w:sz w:val="20"/>
              </w:rPr>
              <w:t xml:space="preserve">Дконк / Добщ x 100</w:t>
            </w:r>
          </w:p>
        </w:tc>
        <w:tc>
          <w:tcPr>
            <w:tcW w:w="3402" w:type="dxa"/>
            <w:vAlign w:val="center"/>
          </w:tcPr>
          <w:p>
            <w:pPr>
              <w:pStyle w:val="0"/>
              <w:jc w:val="center"/>
            </w:pPr>
            <w:r>
              <w:rPr>
                <w:sz w:val="20"/>
              </w:rPr>
              <w:t xml:space="preserve">Дконк - количество договоров, заключенных заказчиками по результатам закупок, проведенных конкурентными способами;</w:t>
            </w:r>
          </w:p>
          <w:p>
            <w:pPr>
              <w:pStyle w:val="0"/>
              <w:jc w:val="center"/>
            </w:pPr>
            <w:r>
              <w:rPr>
                <w:sz w:val="20"/>
              </w:rPr>
              <w:t xml:space="preserve">Добщ - общее количество договоров заказчиков</w:t>
            </w:r>
          </w:p>
        </w:tc>
        <w:tc>
          <w:tcPr>
            <w:tcW w:w="2154" w:type="dxa"/>
            <w:vAlign w:val="center"/>
          </w:tcPr>
          <w:p>
            <w:pPr>
              <w:pStyle w:val="0"/>
              <w:jc w:val="center"/>
            </w:pPr>
            <w:r>
              <w:rPr>
                <w:sz w:val="20"/>
              </w:rPr>
              <w:t xml:space="preserve">Ведомственные данные Комитета</w:t>
            </w:r>
          </w:p>
        </w:tc>
        <w:tc>
          <w:tcPr>
            <w:tcW w:w="1559" w:type="dxa"/>
            <w:vAlign w:val="center"/>
          </w:tcPr>
          <w:p>
            <w:pPr>
              <w:pStyle w:val="0"/>
              <w:jc w:val="center"/>
            </w:pPr>
            <w:r>
              <w:rPr>
                <w:sz w:val="20"/>
              </w:rPr>
              <w:t xml:space="preserve">январь года, следующего за отчетным</w:t>
            </w:r>
          </w:p>
        </w:tc>
        <w:tc>
          <w:tcPr>
            <w:tcW w:w="2041" w:type="dxa"/>
            <w:vAlign w:val="center"/>
          </w:tcPr>
          <w:p>
            <w:pPr>
              <w:pStyle w:val="0"/>
              <w:jc w:val="center"/>
            </w:pPr>
            <w:r>
              <w:rPr>
                <w:sz w:val="20"/>
              </w:rPr>
              <w:t xml:space="preserve">Комитет по конкурентной политике Мурманской области</w:t>
            </w:r>
          </w:p>
        </w:tc>
      </w:tr>
    </w:tbl>
    <w:p>
      <w:pPr>
        <w:sectPr>
          <w:headerReference w:type="default" r:id="rId40"/>
          <w:headerReference w:type="first" r:id="rId40"/>
          <w:footerReference w:type="default" r:id="rId41"/>
          <w:footerReference w:type="first" r:id="rId41"/>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w:t>
      </w:r>
    </w:p>
    <w:p>
      <w:pPr>
        <w:pStyle w:val="0"/>
        <w:jc w:val="both"/>
      </w:pPr>
      <w:r>
        <w:rPr>
          <w:sz w:val="20"/>
        </w:rPr>
      </w:r>
    </w:p>
    <w:bookmarkStart w:id="1872" w:name="P1872"/>
    <w:bookmarkEnd w:id="1872"/>
    <w:p>
      <w:pPr>
        <w:pStyle w:val="2"/>
        <w:jc w:val="center"/>
      </w:pPr>
      <w:r>
        <w:rPr>
          <w:sz w:val="20"/>
        </w:rPr>
        <w:t xml:space="preserve">ПРАВИЛА</w:t>
      </w:r>
    </w:p>
    <w:p>
      <w:pPr>
        <w:pStyle w:val="2"/>
        <w:jc w:val="center"/>
      </w:pPr>
      <w:r>
        <w:rPr>
          <w:sz w:val="20"/>
        </w:rPr>
        <w:t xml:space="preserve">ПРЕДОСТАВЛЕНИЯ И РАСПРЕДЕЛЕНИЯ СУБСИДИИ ИЗ ОБЛАСТНОГО</w:t>
      </w:r>
    </w:p>
    <w:p>
      <w:pPr>
        <w:pStyle w:val="2"/>
        <w:jc w:val="center"/>
      </w:pPr>
      <w:r>
        <w:rPr>
          <w:sz w:val="20"/>
        </w:rPr>
        <w:t xml:space="preserve">БЮДЖЕТА БЮДЖЕТАМ МУНИЦИПАЛЬНЫХ РАЙОНОВ (ГОРОДСКИХ ОКРУГОВ,</w:t>
      </w:r>
    </w:p>
    <w:p>
      <w:pPr>
        <w:pStyle w:val="2"/>
        <w:jc w:val="center"/>
      </w:pPr>
      <w:r>
        <w:rPr>
          <w:sz w:val="20"/>
        </w:rPr>
        <w:t xml:space="preserve">МУНИЦИПАЛЬНЫХ ОКРУГОВ) НА СОФИНАНСИРОВАНИЕ РАСХОДОВ,</w:t>
      </w:r>
    </w:p>
    <w:p>
      <w:pPr>
        <w:pStyle w:val="2"/>
        <w:jc w:val="center"/>
      </w:pPr>
      <w:r>
        <w:rPr>
          <w:sz w:val="20"/>
        </w:rPr>
        <w:t xml:space="preserve">НАПРАВЛЯЕМЫХ НА ОПЛАТУ ТРУДА И НАЧИСЛЕНИЯ НА ВЫПЛАТЫ</w:t>
      </w:r>
    </w:p>
    <w:p>
      <w:pPr>
        <w:pStyle w:val="2"/>
        <w:jc w:val="center"/>
      </w:pPr>
      <w:r>
        <w:rPr>
          <w:sz w:val="20"/>
        </w:rPr>
        <w:t xml:space="preserve">ПО ОПЛАТЕ ТРУДА РАБОТНИКАМ МУНИЦИПАЛЬНЫХ УЧРЕЖДЕНИЙ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Мурманской области</w:t>
            </w:r>
          </w:p>
          <w:p>
            <w:pPr>
              <w:pStyle w:val="0"/>
              <w:jc w:val="center"/>
            </w:pPr>
            <w:r>
              <w:rPr>
                <w:sz w:val="20"/>
                <w:color w:val="392c69"/>
              </w:rPr>
              <w:t xml:space="preserve">от 22.03.2021 </w:t>
            </w:r>
            <w:hyperlink w:history="0" r:id="rId93" w:tooltip="Постановление Правительства Мурманской области от 22.03.2021 N 150-ПП &quot;О внесении изменений в государственную программу Мурманской области &quot;Финансы&quot; {КонсультантПлюс}">
              <w:r>
                <w:rPr>
                  <w:sz w:val="20"/>
                  <w:color w:val="0000ff"/>
                </w:rPr>
                <w:t xml:space="preserve">N 150-ПП</w:t>
              </w:r>
            </w:hyperlink>
            <w:r>
              <w:rPr>
                <w:sz w:val="20"/>
                <w:color w:val="392c69"/>
              </w:rPr>
              <w:t xml:space="preserve">, от 09.11.2021 </w:t>
            </w:r>
            <w:hyperlink w:history="0" r:id="rId94" w:tooltip="Постановление Правительства Мурманской области от 09.11.2021 N 820-ПП &quot;О внесении изменений в государственную программу Мурманской области &quot;Финансы&quot; {КонсультантПлюс}">
              <w:r>
                <w:rPr>
                  <w:sz w:val="20"/>
                  <w:color w:val="0000ff"/>
                </w:rPr>
                <w:t xml:space="preserve">N 820-ПП</w:t>
              </w:r>
            </w:hyperlink>
            <w:r>
              <w:rPr>
                <w:sz w:val="20"/>
                <w:color w:val="392c69"/>
              </w:rPr>
              <w:t xml:space="preserve">, от 30.12.2021 </w:t>
            </w:r>
            <w:hyperlink w:history="0" r:id="rId95" w:tooltip="Постановление Правительства Мурманской области от 30.12.2021 N 1019-ПП &quot;О внесении изменений в государственную программу Мурманской области &quot;Финансы&quot; {КонсультантПлюс}">
              <w:r>
                <w:rPr>
                  <w:sz w:val="20"/>
                  <w:color w:val="0000ff"/>
                </w:rPr>
                <w:t xml:space="preserve">N 1019-ПП</w:t>
              </w:r>
            </w:hyperlink>
            <w:r>
              <w:rPr>
                <w:sz w:val="20"/>
                <w:color w:val="392c69"/>
              </w:rPr>
              <w:t xml:space="preserve">,</w:t>
            </w:r>
          </w:p>
          <w:p>
            <w:pPr>
              <w:pStyle w:val="0"/>
              <w:jc w:val="center"/>
            </w:pPr>
            <w:r>
              <w:rPr>
                <w:sz w:val="20"/>
                <w:color w:val="392c69"/>
              </w:rPr>
              <w:t xml:space="preserve">от 27.06.2022 </w:t>
            </w:r>
            <w:hyperlink w:history="0" r:id="rId96" w:tooltip="Постановление Правительства Мурманской области от 27.06.2022 N 493-ПП &quot;О внесении изменений в государственную программу Мурманской области &quot;Финансы&quot; {КонсультантПлюс}">
              <w:r>
                <w:rPr>
                  <w:sz w:val="20"/>
                  <w:color w:val="0000ff"/>
                </w:rPr>
                <w:t xml:space="preserve">N 493-ПП</w:t>
              </w:r>
            </w:hyperlink>
            <w:r>
              <w:rPr>
                <w:sz w:val="20"/>
                <w:color w:val="392c69"/>
              </w:rPr>
              <w:t xml:space="preserve">, от 22.12.2022 </w:t>
            </w:r>
            <w:hyperlink w:history="0" r:id="rId97"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N 1045-ПП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областного бюджета бюджетам муниципальных районов (городских округов, муниципальных округов) (далее - местные бюджеты) на софинансирование расходов, направляемых на оплату труда и начисления на выплаты по оплате труда работникам муниципальных учреждений (далее - субсидии).</w:t>
      </w:r>
    </w:p>
    <w:p>
      <w:pPr>
        <w:pStyle w:val="0"/>
        <w:spacing w:before="200" w:line-rule="auto"/>
        <w:ind w:firstLine="540"/>
        <w:jc w:val="both"/>
      </w:pPr>
      <w:r>
        <w:rPr>
          <w:sz w:val="20"/>
        </w:rPr>
        <w:t xml:space="preserve">2. Субсидии предоставляются местным бюджетам на софинансирование расходных обязательств:</w:t>
      </w:r>
    </w:p>
    <w:p>
      <w:pPr>
        <w:pStyle w:val="0"/>
        <w:spacing w:before="200" w:line-rule="auto"/>
        <w:ind w:firstLine="540"/>
        <w:jc w:val="both"/>
      </w:pPr>
      <w:r>
        <w:rPr>
          <w:sz w:val="20"/>
        </w:rPr>
        <w:t xml:space="preserve">- 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 от 07.05.2012 </w:t>
      </w:r>
      <w:hyperlink w:history="0" r:id="rId98"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N 597</w:t>
        </w:r>
      </w:hyperlink>
      <w:r>
        <w:rPr>
          <w:sz w:val="20"/>
        </w:rPr>
        <w:t xml:space="preserve"> "О мероприятиях по реализации государственной социальной политики", от 01.06.2012 </w:t>
      </w:r>
      <w:hyperlink w:history="0" r:id="rId99" w:tooltip="Указ Президента РФ от 01.06.2012 N 761 &quot;О Национальной стратегии действий в интересах детей на 2012 - 2017 годы&quot; {КонсультантПлюс}">
        <w:r>
          <w:rPr>
            <w:sz w:val="20"/>
            <w:color w:val="0000ff"/>
          </w:rPr>
          <w:t xml:space="preserve">N 761</w:t>
        </w:r>
      </w:hyperlink>
      <w:r>
        <w:rPr>
          <w:sz w:val="20"/>
        </w:rPr>
        <w:t xml:space="preserve"> "О Национальной стратегии действий в интересах детей на 2012 - 2017 годы" и от 28.12.2012 </w:t>
      </w:r>
      <w:hyperlink w:history="0" r:id="rId100" w:tooltip="Указ Президента РФ от 28.12.2012 N 1688 (ред. от 14.11.2017) &quot;О некоторых мерах по реализации государственной политики в сфере защиты детей-сирот и детей, оставшихся без попечения родителей&quot; {КонсультантПлюс}">
        <w:r>
          <w:rPr>
            <w:sz w:val="20"/>
            <w:color w:val="0000ff"/>
          </w:rPr>
          <w:t xml:space="preserve">N 1688</w:t>
        </w:r>
      </w:hyperlink>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(далее - обеспечение сохранения уровня заработной платы);</w:t>
      </w:r>
    </w:p>
    <w:p>
      <w:pPr>
        <w:pStyle w:val="0"/>
        <w:spacing w:before="200" w:line-rule="auto"/>
        <w:ind w:firstLine="540"/>
        <w:jc w:val="both"/>
      </w:pPr>
      <w:r>
        <w:rPr>
          <w:sz w:val="20"/>
        </w:rPr>
        <w:t xml:space="preserve">- 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 имеющих в соответствии с </w:t>
      </w:r>
      <w:hyperlink w:history="0" r:id="rId101" w:tooltip="Закон Мурманской области от 27.12.2004 N 561-01-ЗМО (ред. от 24.10.2022) &quot;О мерах социальной поддержки отдельных категорий граждан, работающих в сельских населенных пунктах или поселках городского типа&quot; (принят Мурманской областной Думой 16.12.2004) (вместе с &quot;Методикой распределения общего объема субвенции местным бюджетам на осуществление органами местного самоуправления государственных полномочий по организации предоставления и предоставлению ежемесячной жилищно-коммунальной выплаты специалистам муниципа {КонсультантПлюс}">
        <w:r>
          <w:rPr>
            <w:sz w:val="20"/>
            <w:color w:val="0000ff"/>
          </w:rPr>
          <w:t xml:space="preserve">Законом</w:t>
        </w:r>
      </w:hyperlink>
      <w:r>
        <w:rPr>
          <w:sz w:val="20"/>
        </w:rPr>
        <w:t xml:space="preserve"> Мурманской области от 27.12.2004 N 561-01-ЗМО "О мерах социальной поддержки отдельных категорий граждан, работающих в сельских населенных пунктах или поселках городского типа" право на установление повышенных на 25 процентов размеров тарифной ставки, оклада (должностного оклада), установленного работнику по сравнению с тарифными ставками, окладами (должностными окладами) специалистов муниципальных учреждений образования и культуры, занимающихся этим видом деятельности в городских условиях, в соответствии с </w:t>
      </w:r>
      <w:hyperlink w:history="0" r:id="rId102" w:tooltip="Постановление Правительства Мурманской области от 01.03.2011 N 86-ПП (ред. от 10.01.2022) &quot;О перечне должностей специалистов, работающих в государственных областных и муниципальных учреждениях, имеющих право на получение мер социальной поддержки и (или) установление повышенных размеров тарифных ставок, окладов (должностных окладов) в соответствии с Законом Мурманской области &quot;О мерах социальной поддержки отдельных категорий граждан, работающих в сельских населенных пунктах или поселках городского типа&quot; {КонсультантПлюс}">
        <w:r>
          <w:rPr>
            <w:sz w:val="20"/>
            <w:color w:val="0000ff"/>
          </w:rPr>
          <w:t xml:space="preserve">Перечнем</w:t>
        </w:r>
      </w:hyperlink>
      <w:r>
        <w:rPr>
          <w:sz w:val="20"/>
        </w:rPr>
        <w:t xml:space="preserve"> должностей специалистов, работающих в государственных областных и муниципальных учреждениях, имеющих право на получение мер социальной поддержки и (или) установление повышенных размеров тарифных ставок, окладов (должностных окладов) в соответствии с Законом Мурманской области "О мерах социальной поддержки отдельных категорий граждан, работающих в сельских населенных пунктах или поселках городского типа", утвержденным постановлением Правительства Мурманской области от 01.03.2011 N 86-ПП (далее - на реализацию мер социальной поддержки);</w:t>
      </w:r>
    </w:p>
    <w:p>
      <w:pPr>
        <w:pStyle w:val="0"/>
        <w:spacing w:before="200" w:line-rule="auto"/>
        <w:ind w:firstLine="540"/>
        <w:jc w:val="both"/>
      </w:pPr>
      <w:r>
        <w:rPr>
          <w:sz w:val="20"/>
        </w:rPr>
        <w:t xml:space="preserve">- 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w:t>
      </w:r>
      <w:hyperlink w:history="0" r:id="rId103" w:tooltip="Федеральный закон от 19.06.2000 N 82-ФЗ (ред. от 19.12.2022)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увеличенного на районный коэффициент и процентную надбавку за стаж работы в районах Крайнего Севера (далее - на доведение оплаты труда до минимального размера оплаты труда).</w:t>
      </w:r>
    </w:p>
    <w:p>
      <w:pPr>
        <w:pStyle w:val="0"/>
        <w:spacing w:before="200" w:line-rule="auto"/>
        <w:ind w:firstLine="540"/>
        <w:jc w:val="both"/>
      </w:pPr>
      <w:r>
        <w:rPr>
          <w:sz w:val="20"/>
        </w:rPr>
        <w:t xml:space="preserve">3. Критерии отбора муниципальных образований для предоставления субсидии:</w:t>
      </w:r>
    </w:p>
    <w:p>
      <w:pPr>
        <w:pStyle w:val="0"/>
        <w:spacing w:before="200" w:line-rule="auto"/>
        <w:ind w:firstLine="540"/>
        <w:jc w:val="both"/>
      </w:pPr>
      <w:r>
        <w:rPr>
          <w:sz w:val="20"/>
        </w:rPr>
        <w:t xml:space="preserve">3.1. В части обеспечения сохранения уровня заработной платы:</w:t>
      </w:r>
    </w:p>
    <w:p>
      <w:pPr>
        <w:pStyle w:val="0"/>
        <w:spacing w:before="200" w:line-rule="auto"/>
        <w:ind w:firstLine="540"/>
        <w:jc w:val="both"/>
      </w:pPr>
      <w:r>
        <w:rPr>
          <w:sz w:val="20"/>
        </w:rPr>
        <w:t xml:space="preserve">- уровень расчетной бюджетной обеспеченности ниже 1;</w:t>
      </w:r>
    </w:p>
    <w:p>
      <w:pPr>
        <w:pStyle w:val="0"/>
        <w:spacing w:before="200" w:line-rule="auto"/>
        <w:ind w:firstLine="540"/>
        <w:jc w:val="both"/>
      </w:pPr>
      <w:r>
        <w:rPr>
          <w:sz w:val="20"/>
        </w:rPr>
        <w:t xml:space="preserve">- уровень расчетной бюджетной обеспеченности выше 1 и наличие долговой нагрузки на бюджет более 40 %.</w:t>
      </w:r>
    </w:p>
    <w:p>
      <w:pPr>
        <w:pStyle w:val="0"/>
        <w:spacing w:before="200" w:line-rule="auto"/>
        <w:ind w:firstLine="540"/>
        <w:jc w:val="both"/>
      </w:pPr>
      <w:r>
        <w:rPr>
          <w:sz w:val="20"/>
        </w:rPr>
        <w:t xml:space="preserve">3.2. В части реализации мер социальной поддержки:</w:t>
      </w:r>
    </w:p>
    <w:p>
      <w:pPr>
        <w:pStyle w:val="0"/>
        <w:spacing w:before="200" w:line-rule="auto"/>
        <w:ind w:firstLine="540"/>
        <w:jc w:val="both"/>
      </w:pPr>
      <w:r>
        <w:rPr>
          <w:sz w:val="20"/>
        </w:rPr>
        <w:t xml:space="preserve">- наличие расходных обязательств, связанных с выплатой работникам муниципальных учреждений образования и культуры, расположенных в сельских населенных пунктах или поселках городского типа на территории Мурманской области, повышенных на 25 процентов тарифных ставок, окладов (должностных окладов), по сравнению с тарифными ставками, окладами (должностными окладами) специалистов муниципальных учреждений образования и культуры, занимающихся этим видом деятельности в городских условиях.</w:t>
      </w:r>
    </w:p>
    <w:p>
      <w:pPr>
        <w:pStyle w:val="0"/>
        <w:spacing w:before="200" w:line-rule="auto"/>
        <w:ind w:firstLine="540"/>
        <w:jc w:val="both"/>
      </w:pPr>
      <w:r>
        <w:rPr>
          <w:sz w:val="20"/>
        </w:rPr>
        <w:t xml:space="preserve">3.3. В части доведения оплаты труда до минимального размера оплаты труда:</w:t>
      </w:r>
    </w:p>
    <w:p>
      <w:pPr>
        <w:pStyle w:val="0"/>
        <w:spacing w:before="200" w:line-rule="auto"/>
        <w:ind w:firstLine="540"/>
        <w:jc w:val="both"/>
      </w:pPr>
      <w:r>
        <w:rPr>
          <w:sz w:val="20"/>
        </w:rPr>
        <w:t xml:space="preserve">- наличие в штате муниципальных учреждений работников, получающих доплаты до минимального размера оплаты труда, увеличенного на районный коэффициент и процентную надбавку за стаж работы в районах Крайнего Севера (данные муниципальных образований о среднесписочной в соответствии с данными муниципальных образований о среднесписочной численности работников начисленной заработной плате и доплатах до минимального размера оплаты труда с учетом районного коэффициента и надбавки за стаж работы в районах Крайнего Севера).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104"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постановлением</w:t>
              </w:r>
            </w:hyperlink>
            <w:r>
              <w:rPr>
                <w:sz w:val="20"/>
                <w:color w:val="392c69"/>
              </w:rPr>
              <w:t xml:space="preserve"> Правительства Мурманской области от 22.12.2022 N 1045-ПП в пункт 4, </w:t>
            </w:r>
            <w:hyperlink w:history="0" r:id="rId105"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применяются</w:t>
              </w:r>
            </w:hyperlink>
            <w:r>
              <w:rPr>
                <w:sz w:val="20"/>
                <w:color w:val="392c69"/>
              </w:rPr>
              <w:t xml:space="preserve"> к правоотношениям, возникшим при составлении и исполнении областного бюджета, начиная с формирования областного бюджета на 2023 год и на плановый период 2024 и 2025 годов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97" w:name="P1897"/>
    <w:bookmarkEnd w:id="1897"/>
    <w:p>
      <w:pPr>
        <w:pStyle w:val="0"/>
        <w:spacing w:before="260" w:line-rule="auto"/>
        <w:ind w:firstLine="540"/>
        <w:jc w:val="both"/>
      </w:pPr>
      <w:r>
        <w:rPr>
          <w:sz w:val="20"/>
        </w:rPr>
        <w:t xml:space="preserve">4. Условиями предоставления субсидии являются:</w:t>
      </w:r>
    </w:p>
    <w:p>
      <w:pPr>
        <w:pStyle w:val="0"/>
        <w:spacing w:before="200" w:line-rule="auto"/>
        <w:ind w:firstLine="540"/>
        <w:jc w:val="both"/>
      </w:pPr>
      <w:r>
        <w:rPr>
          <w:sz w:val="20"/>
        </w:rPr>
        <w:t xml:space="preserve">- наличие муниципальных правовых актов, утверждающих мероприятия, в целях софинансирования которых предоставляется субсидия;</w:t>
      </w:r>
    </w:p>
    <w:p>
      <w:pPr>
        <w:pStyle w:val="0"/>
        <w:spacing w:before="200" w:line-rule="auto"/>
        <w:ind w:firstLine="540"/>
        <w:jc w:val="both"/>
      </w:pPr>
      <w:r>
        <w:rPr>
          <w:sz w:val="20"/>
        </w:rPr>
        <w:t xml:space="preserve">- наличие муниципального правового акта, устанавливающего расходные обязательства муниципального образования 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w:t>
      </w:r>
    </w:p>
    <w:p>
      <w:pPr>
        <w:pStyle w:val="0"/>
        <w:spacing w:before="200" w:line-rule="auto"/>
        <w:ind w:firstLine="540"/>
        <w:jc w:val="both"/>
      </w:pPr>
      <w:r>
        <w:rPr>
          <w:sz w:val="20"/>
        </w:rPr>
        <w:t xml:space="preserve">- заключение соглашения о предоставлении субсидии из областного бюджета местному бюджету, предусматривающего обязательства муниципального образования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pPr>
        <w:pStyle w:val="0"/>
        <w:jc w:val="both"/>
      </w:pPr>
      <w:r>
        <w:rPr>
          <w:sz w:val="20"/>
        </w:rPr>
        <w:t xml:space="preserve">(п. 4 в ред. </w:t>
      </w:r>
      <w:hyperlink w:history="0" r:id="rId106"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22.12.2022 N 1045-ПП)</w:t>
      </w:r>
    </w:p>
    <w:p>
      <w:pPr>
        <w:pStyle w:val="0"/>
        <w:spacing w:before="200" w:line-rule="auto"/>
        <w:ind w:firstLine="540"/>
        <w:jc w:val="both"/>
      </w:pPr>
      <w:r>
        <w:rPr>
          <w:sz w:val="20"/>
        </w:rPr>
        <w:t xml:space="preserve">5. Субсидии предоставляются Министерством финансов Мурманской области (далее - Министерство) в соответствии со сводной бюджетной росписью областного бюджета и кассовым планом выплат в пределах лимитов бюджетных обязательств, предусмотренных на указанные цели.</w:t>
      </w:r>
    </w:p>
    <w:p>
      <w:pPr>
        <w:pStyle w:val="0"/>
        <w:spacing w:before="200" w:line-rule="auto"/>
        <w:ind w:firstLine="540"/>
        <w:jc w:val="both"/>
      </w:pPr>
      <w:r>
        <w:rPr>
          <w:sz w:val="20"/>
        </w:rPr>
        <w:t xml:space="preserve">6. Перечисление субсидии под фактическую потребность осуществляется в пределах лимитов бюджетных обязательств и предельных объемов финансирования, доведенных в установленном порядке Министерству финансов Мурманской области как получателю средств областного бюджета на указанные цели, учтенных на лицевом счете, предназначенном для отражения операций по переданным полномочиям, открытом в установленном Федеральным казначейством порядке.</w:t>
      </w:r>
    </w:p>
    <w:p>
      <w:pPr>
        <w:pStyle w:val="0"/>
        <w:spacing w:before="200" w:line-rule="auto"/>
        <w:ind w:firstLine="540"/>
        <w:jc w:val="both"/>
      </w:pPr>
      <w:r>
        <w:rPr>
          <w:sz w:val="20"/>
        </w:rPr>
        <w:t xml:space="preserve">Перечисление субсидии под фактическую потребность осуществляется Управлением Федерального казначейства по Мурманской области при оплате денежных обязательств получателя средств местного бюджета на единый счет местного бюджета, открытый финансовому органу муниципального образования, с отражением соответствующих операций на лицевом счете администраторов доходов бюджета, в порядке, установленном Федеральным казначейством.</w:t>
      </w:r>
    </w:p>
    <w:p>
      <w:pPr>
        <w:pStyle w:val="0"/>
        <w:jc w:val="both"/>
      </w:pPr>
      <w:r>
        <w:rPr>
          <w:sz w:val="20"/>
        </w:rPr>
        <w:t xml:space="preserve">(в ред. </w:t>
      </w:r>
      <w:hyperlink w:history="0" r:id="rId107" w:tooltip="Постановление Правительства Мурманской области от 22.03.2021 N 150-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22.03.2021 N 150-ПП)</w:t>
      </w:r>
    </w:p>
    <w:p>
      <w:pPr>
        <w:pStyle w:val="0"/>
        <w:spacing w:before="200" w:line-rule="auto"/>
        <w:ind w:firstLine="540"/>
        <w:jc w:val="both"/>
      </w:pPr>
      <w:r>
        <w:rPr>
          <w:sz w:val="20"/>
        </w:rPr>
        <w:t xml:space="preserve">7. Субсидии предоставляются на основании соглашения, заключаемого Министерством с администрациями муниципальных образований (далее - соглашение) в программном комплексе "Реестр соглашений" электронной системы "Web-Бюджет" в соответствии с типовой формой, утверждаемой Министерством.</w:t>
      </w:r>
    </w:p>
    <w:p>
      <w:pPr>
        <w:pStyle w:val="0"/>
        <w:jc w:val="both"/>
      </w:pPr>
      <w:r>
        <w:rPr>
          <w:sz w:val="20"/>
        </w:rPr>
        <w:t xml:space="preserve">(в ред. </w:t>
      </w:r>
      <w:hyperlink w:history="0" r:id="rId108" w:tooltip="Постановление Правительства Мурманской области от 30.12.2021 N 1019-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30.12.2021 N 1019-ПП)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109"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постановлением</w:t>
              </w:r>
            </w:hyperlink>
            <w:r>
              <w:rPr>
                <w:sz w:val="20"/>
                <w:color w:val="392c69"/>
              </w:rPr>
              <w:t xml:space="preserve"> Правительства Мурманской области от 22.12.2022 N 1045-ПП в абзац второй, </w:t>
            </w:r>
            <w:hyperlink w:history="0" r:id="rId110"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применяются</w:t>
              </w:r>
            </w:hyperlink>
            <w:r>
              <w:rPr>
                <w:sz w:val="20"/>
                <w:color w:val="392c69"/>
              </w:rPr>
              <w:t xml:space="preserve"> к правоотношениям, возникшим при составлении и исполнении областного бюджета, начиная с формирования областного бюджета на 2023 год и на плановый период 2024 и 2025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Соглашение должно содержать:</w:t>
      </w:r>
    </w:p>
    <w:p>
      <w:pPr>
        <w:pStyle w:val="0"/>
        <w:jc w:val="both"/>
      </w:pPr>
      <w:r>
        <w:rPr>
          <w:sz w:val="20"/>
        </w:rPr>
        <w:t xml:space="preserve">(в ред. </w:t>
      </w:r>
      <w:hyperlink w:history="0" r:id="rId111"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22.12.2022 N 1045-ПП)</w:t>
      </w:r>
    </w:p>
    <w:p>
      <w:pPr>
        <w:pStyle w:val="0"/>
        <w:spacing w:before="200" w:line-rule="auto"/>
        <w:ind w:firstLine="540"/>
        <w:jc w:val="both"/>
      </w:pPr>
      <w:r>
        <w:rPr>
          <w:sz w:val="20"/>
        </w:rPr>
        <w:t xml:space="preserve">- положения, предусмотренные </w:t>
      </w:r>
      <w:hyperlink w:history="0" r:id="rId112" w:tooltip="Постановление Правительства Мурманской области от 05.09.2011 N 445-ПП (ред. от 14.06.2023) &quot;О формировании, предоставлении и распределении субсидий из областного бюджета местным бюджетам Мурманской области&quot; (вместе с &quot;Правилами формирования, предоставления и распределения субсидий из областного бюджета местным бюджетам Мурманской области&quot;, &quot;Порядком определения и установления предельного уровня софинансирования из областного бюджета расходного обязательства муниципального образования&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w:t>
      </w:r>
    </w:p>
    <w:p>
      <w:pPr>
        <w:pStyle w:val="0"/>
        <w:jc w:val="both"/>
      </w:pPr>
      <w:r>
        <w:rPr>
          <w:sz w:val="20"/>
        </w:rPr>
        <w:t xml:space="preserve">(в ред. </w:t>
      </w:r>
      <w:hyperlink w:history="0" r:id="rId113"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22.12.2022 N 1045-ПП)</w:t>
      </w:r>
    </w:p>
    <w:p>
      <w:pPr>
        <w:pStyle w:val="0"/>
        <w:spacing w:before="200" w:line-rule="auto"/>
        <w:ind w:firstLine="540"/>
        <w:jc w:val="both"/>
      </w:pPr>
      <w:r>
        <w:rPr>
          <w:sz w:val="20"/>
        </w:rPr>
        <w:t xml:space="preserve">- обязательства муниципальных образований:</w:t>
      </w:r>
    </w:p>
    <w:p>
      <w:pPr>
        <w:pStyle w:val="0"/>
        <w:jc w:val="both"/>
      </w:pPr>
      <w:r>
        <w:rPr>
          <w:sz w:val="20"/>
        </w:rPr>
        <w:t xml:space="preserve">(в ред. </w:t>
      </w:r>
      <w:hyperlink w:history="0" r:id="rId114"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22.12.2022 N 1045-ПП)</w:t>
      </w:r>
    </w:p>
    <w:p>
      <w:pPr>
        <w:pStyle w:val="0"/>
        <w:spacing w:before="200" w:line-rule="auto"/>
        <w:ind w:firstLine="540"/>
        <w:jc w:val="both"/>
      </w:pPr>
      <w:r>
        <w:rPr>
          <w:sz w:val="20"/>
        </w:rPr>
        <w:t xml:space="preserve">по согласованию с Министерством проектов муниципальных правовых актов об установлении на территории муниципального образования земельного налога, налога на имущество физических лиц, установлении (изменении) размера арендной платы за использование земельных участков в случае установления пониженных налоговых ставок и (или) установления налоговых льгот, и (или) установления понижающих регулирующих (дифференцированных) коэффициентов до внесения указанных проектов в представительный орган муниципального образования (до утверждения местной администрацией);</w:t>
      </w:r>
    </w:p>
    <w:p>
      <w:pPr>
        <w:pStyle w:val="0"/>
        <w:jc w:val="both"/>
      </w:pPr>
      <w:r>
        <w:rPr>
          <w:sz w:val="20"/>
        </w:rPr>
        <w:t xml:space="preserve">(в ред. </w:t>
      </w:r>
      <w:hyperlink w:history="0" r:id="rId115"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22.12.2022 N 1045-ПП)</w:t>
      </w:r>
    </w:p>
    <w:p>
      <w:pPr>
        <w:pStyle w:val="0"/>
        <w:spacing w:before="200" w:line-rule="auto"/>
        <w:ind w:firstLine="540"/>
        <w:jc w:val="both"/>
      </w:pPr>
      <w:r>
        <w:rPr>
          <w:sz w:val="20"/>
        </w:rPr>
        <w:t xml:space="preserve">по организации муниципальным районом работы по согласованию с Министерством проектов муниципальных правовых актов органов местного самоуправления городских, сельских поселений об установлении на территории муниципального образования земельного налога, налога на имущество физических лиц в случае установления пониженных налоговых ставок и (или) установления налоговых льгот, и (или) установления понижающих регулирующих (дифференцированных) коэффициентов до внесения указанных проектов в представительный орган городского, сельского поселения (до утверждения местной администрацией).</w:t>
      </w:r>
    </w:p>
    <w:p>
      <w:pPr>
        <w:pStyle w:val="0"/>
        <w:jc w:val="both"/>
      </w:pPr>
      <w:r>
        <w:rPr>
          <w:sz w:val="20"/>
        </w:rPr>
        <w:t xml:space="preserve">(в ред. </w:t>
      </w:r>
      <w:hyperlink w:history="0" r:id="rId116"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22.12.2022 N 1045-ПП)</w:t>
      </w:r>
    </w:p>
    <w:p>
      <w:pPr>
        <w:pStyle w:val="0"/>
        <w:spacing w:before="200" w:line-rule="auto"/>
        <w:ind w:firstLine="540"/>
        <w:jc w:val="both"/>
      </w:pPr>
      <w:r>
        <w:rPr>
          <w:sz w:val="20"/>
        </w:rPr>
        <w:t xml:space="preserve">8. Размер субсидии бюджету i-го муниципального образования определяется по формуле:</w:t>
      </w:r>
    </w:p>
    <w:p>
      <w:pPr>
        <w:pStyle w:val="0"/>
        <w:jc w:val="both"/>
      </w:pPr>
      <w:r>
        <w:rPr>
          <w:sz w:val="20"/>
        </w:rPr>
      </w:r>
    </w:p>
    <w:p>
      <w:pPr>
        <w:pStyle w:val="0"/>
        <w:jc w:val="center"/>
      </w:pPr>
      <w:r>
        <w:rPr>
          <w:sz w:val="20"/>
        </w:rPr>
        <w:t xml:space="preserve">S</w:t>
      </w:r>
      <w:r>
        <w:rPr>
          <w:sz w:val="20"/>
          <w:vertAlign w:val="subscript"/>
        </w:rPr>
        <w:t xml:space="preserve">консi</w:t>
      </w:r>
      <w:r>
        <w:rPr>
          <w:sz w:val="20"/>
        </w:rPr>
        <w:t xml:space="preserve"> = S1</w:t>
      </w:r>
      <w:r>
        <w:rPr>
          <w:sz w:val="20"/>
          <w:vertAlign w:val="subscript"/>
        </w:rPr>
        <w:t xml:space="preserve">i</w:t>
      </w:r>
      <w:r>
        <w:rPr>
          <w:sz w:val="20"/>
        </w:rPr>
        <w:t xml:space="preserve"> + S2</w:t>
      </w:r>
      <w:r>
        <w:rPr>
          <w:sz w:val="20"/>
          <w:vertAlign w:val="subscript"/>
        </w:rPr>
        <w:t xml:space="preserve">i</w:t>
      </w:r>
      <w:r>
        <w:rPr>
          <w:sz w:val="20"/>
        </w:rPr>
        <w:t xml:space="preserve"> + S3</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S1</w:t>
      </w:r>
      <w:r>
        <w:rPr>
          <w:sz w:val="20"/>
          <w:vertAlign w:val="subscript"/>
        </w:rPr>
        <w:t xml:space="preserve">i</w:t>
      </w:r>
      <w:r>
        <w:rPr>
          <w:sz w:val="20"/>
        </w:rPr>
        <w:t xml:space="preserve"> - часть субсидии, направляемая на обеспечение сохранения уровня заработной платы;</w:t>
      </w:r>
    </w:p>
    <w:p>
      <w:pPr>
        <w:pStyle w:val="0"/>
        <w:spacing w:before="200" w:line-rule="auto"/>
        <w:ind w:firstLine="540"/>
        <w:jc w:val="both"/>
      </w:pPr>
      <w:r>
        <w:rPr>
          <w:sz w:val="20"/>
        </w:rPr>
        <w:t xml:space="preserve">S2</w:t>
      </w:r>
      <w:r>
        <w:rPr>
          <w:sz w:val="20"/>
          <w:vertAlign w:val="subscript"/>
        </w:rPr>
        <w:t xml:space="preserve">i</w:t>
      </w:r>
      <w:r>
        <w:rPr>
          <w:sz w:val="20"/>
        </w:rPr>
        <w:t xml:space="preserve"> - часть субсидии, направляемая на реализацию мер социальной поддержки;</w:t>
      </w:r>
    </w:p>
    <w:p>
      <w:pPr>
        <w:pStyle w:val="0"/>
        <w:spacing w:before="200" w:line-rule="auto"/>
        <w:ind w:firstLine="540"/>
        <w:jc w:val="both"/>
      </w:pPr>
      <w:r>
        <w:rPr>
          <w:sz w:val="20"/>
        </w:rPr>
        <w:t xml:space="preserve">S3</w:t>
      </w:r>
      <w:r>
        <w:rPr>
          <w:sz w:val="20"/>
          <w:vertAlign w:val="subscript"/>
        </w:rPr>
        <w:t xml:space="preserve">i</w:t>
      </w:r>
      <w:r>
        <w:rPr>
          <w:sz w:val="20"/>
        </w:rPr>
        <w:t xml:space="preserve"> - часть субсидии, направляемая на доведение оплаты труда до минимального размера оплаты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117"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постановлением</w:t>
              </w:r>
            </w:hyperlink>
            <w:r>
              <w:rPr>
                <w:sz w:val="20"/>
                <w:color w:val="392c69"/>
              </w:rPr>
              <w:t xml:space="preserve"> Правительства Мурманской области от 22.12.2022 N 1045-ПП в пункт 8.1, </w:t>
            </w:r>
            <w:hyperlink w:history="0" r:id="rId118"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применяются</w:t>
              </w:r>
            </w:hyperlink>
            <w:r>
              <w:rPr>
                <w:sz w:val="20"/>
                <w:color w:val="392c69"/>
              </w:rPr>
              <w:t xml:space="preserve"> к правоотношениям, возникшим при составлении и исполнении областного бюджета, начиная с формирования областного бюджета на 2023 год и на плановый период 2024 и 2025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Часть субсидии, направляемая на обеспечение сохранения уровня заработной платы бюджету i-го муниципального образования, S1</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5"/>
        </w:rPr>
        <w:drawing>
          <wp:inline distT="0" distB="0" distL="0" distR="0">
            <wp:extent cx="1638300"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1638300"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S1 - общий объем субсидий из областного бюджета, подлежащий распределению между муниципальными образованиями;</w:t>
      </w:r>
    </w:p>
    <w:p>
      <w:pPr>
        <w:pStyle w:val="0"/>
        <w:spacing w:before="200" w:line-rule="auto"/>
        <w:ind w:firstLine="540"/>
        <w:jc w:val="both"/>
      </w:pPr>
      <w:r>
        <w:rPr>
          <w:sz w:val="20"/>
        </w:rPr>
        <w:t xml:space="preserve">П</w:t>
      </w:r>
      <w:r>
        <w:rPr>
          <w:sz w:val="20"/>
          <w:vertAlign w:val="subscript"/>
        </w:rPr>
        <w:t xml:space="preserve">i</w:t>
      </w:r>
      <w:r>
        <w:rPr>
          <w:sz w:val="20"/>
        </w:rPr>
        <w:t xml:space="preserve"> - показатель приведенной численности получателей услуг в сфере дополнительного образования, дошкольного образования и культуры i-го муниципального образования;</w:t>
      </w:r>
    </w:p>
    <w:p>
      <w:pPr>
        <w:pStyle w:val="0"/>
        <w:spacing w:before="200" w:line-rule="auto"/>
        <w:ind w:firstLine="540"/>
        <w:jc w:val="both"/>
      </w:pPr>
      <w:r>
        <w:rPr>
          <w:sz w:val="20"/>
        </w:rPr>
        <w:t xml:space="preserve">РБО</w:t>
      </w:r>
      <w:r>
        <w:rPr>
          <w:sz w:val="20"/>
          <w:vertAlign w:val="subscript"/>
        </w:rPr>
        <w:t xml:space="preserve">i</w:t>
      </w:r>
      <w:r>
        <w:rPr>
          <w:sz w:val="20"/>
        </w:rPr>
        <w:t xml:space="preserve"> - уровень расчетной бюджетной обеспеченности i-го муниципального района (муниципального округа, городского округа) на текущий год, определенный в соответствии с </w:t>
      </w:r>
      <w:hyperlink w:history="0" r:id="rId120" w:tooltip="Закон Мурманской области от 10.12.2007 N 916-01-ЗМО (ред. от 06.03.2023) &quot;О межбюджетных отношениях в Мурманской области&quot; (принят Мурманской областной Думой 29.11.2007) (вместе с &quot;Методикой расчета объема субвенции бюджетам муниципальных районов на осуществление органами местного самоуправления муниципальных районов полномочий органов государственной власти Мурманской области по расчету и предоставлению дотаций на выравнивание бюджетной обеспеченности поселений&quot;, &quot;Порядком и методикой распределения дотаций  {КонсультантПлюс}">
        <w:r>
          <w:rPr>
            <w:sz w:val="20"/>
            <w:color w:val="0000ff"/>
          </w:rPr>
          <w:t xml:space="preserve">Законом</w:t>
        </w:r>
      </w:hyperlink>
      <w:r>
        <w:rPr>
          <w:sz w:val="20"/>
        </w:rPr>
        <w:t xml:space="preserve"> Мурманской области от 10.12.2007 N 916-01-ЗМО "О межбюджетных отношениях в Мурманской области" (далее - уровень расчетной бюджетной обеспеченности).</w:t>
      </w:r>
    </w:p>
    <w:p>
      <w:pPr>
        <w:pStyle w:val="0"/>
        <w:spacing w:before="200" w:line-rule="auto"/>
        <w:ind w:firstLine="540"/>
        <w:jc w:val="both"/>
      </w:pPr>
      <w:r>
        <w:rPr>
          <w:sz w:val="20"/>
        </w:rPr>
        <w:t xml:space="preserve">Показатель приведенной численности получателей услуг в сфере дополнительного образования, дошкольного образования и культуры i-го муниципального образования П</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П</w:t>
      </w:r>
      <w:r>
        <w:rPr>
          <w:sz w:val="20"/>
          <w:vertAlign w:val="subscript"/>
        </w:rPr>
        <w:t xml:space="preserve">i</w:t>
      </w:r>
      <w:r>
        <w:rPr>
          <w:sz w:val="20"/>
        </w:rPr>
        <w:t xml:space="preserve"> = К</w:t>
      </w:r>
      <w:r>
        <w:rPr>
          <w:sz w:val="20"/>
          <w:vertAlign w:val="superscript"/>
        </w:rPr>
        <w:t xml:space="preserve">ЗП</w:t>
      </w:r>
      <w:r>
        <w:rPr>
          <w:sz w:val="20"/>
          <w:vertAlign w:val="subscript"/>
        </w:rPr>
        <w:t xml:space="preserve">i</w:t>
      </w:r>
      <w:r>
        <w:rPr>
          <w:sz w:val="20"/>
        </w:rPr>
        <w:t xml:space="preserve"> x (ПЧ</w:t>
      </w:r>
      <w:r>
        <w:rPr>
          <w:sz w:val="20"/>
          <w:vertAlign w:val="subscript"/>
        </w:rPr>
        <w:t xml:space="preserve">доi</w:t>
      </w:r>
      <w:r>
        <w:rPr>
          <w:sz w:val="20"/>
        </w:rPr>
        <w:t xml:space="preserve"> + ПЧ</w:t>
      </w:r>
      <w:r>
        <w:rPr>
          <w:sz w:val="20"/>
          <w:vertAlign w:val="subscript"/>
        </w:rPr>
        <w:t xml:space="preserve">дуi</w:t>
      </w:r>
      <w:r>
        <w:rPr>
          <w:sz w:val="20"/>
        </w:rPr>
        <w:t xml:space="preserve"> + ПЧ</w:t>
      </w:r>
      <w:r>
        <w:rPr>
          <w:sz w:val="20"/>
          <w:vertAlign w:val="subscript"/>
        </w:rPr>
        <w:t xml:space="preserve">кi</w:t>
      </w:r>
      <w:r>
        <w:rPr>
          <w:sz w:val="20"/>
        </w:rPr>
        <w:t xml:space="preserve">), где:</w:t>
      </w:r>
    </w:p>
    <w:p>
      <w:pPr>
        <w:pStyle w:val="0"/>
        <w:jc w:val="both"/>
      </w:pPr>
      <w:r>
        <w:rPr>
          <w:sz w:val="20"/>
        </w:rPr>
      </w:r>
    </w:p>
    <w:p>
      <w:pPr>
        <w:pStyle w:val="0"/>
        <w:ind w:firstLine="540"/>
        <w:jc w:val="both"/>
      </w:pPr>
      <w:r>
        <w:rPr>
          <w:sz w:val="20"/>
        </w:rPr>
        <w:t xml:space="preserve">К</w:t>
      </w:r>
      <w:r>
        <w:rPr>
          <w:sz w:val="20"/>
          <w:vertAlign w:val="superscript"/>
        </w:rPr>
        <w:t xml:space="preserve">ЗП</w:t>
      </w:r>
      <w:r>
        <w:rPr>
          <w:sz w:val="20"/>
          <w:vertAlign w:val="subscript"/>
        </w:rPr>
        <w:t xml:space="preserve">i</w:t>
      </w:r>
      <w:r>
        <w:rPr>
          <w:sz w:val="20"/>
        </w:rPr>
        <w:t xml:space="preserve"> - соотношение среднемесячной заработной платы в i-м муниципальном образовании к среднемесячной заработной плате по муниципальным образованиям.</w:t>
      </w:r>
    </w:p>
    <w:p>
      <w:pPr>
        <w:pStyle w:val="0"/>
        <w:spacing w:before="200" w:line-rule="auto"/>
        <w:ind w:firstLine="540"/>
        <w:jc w:val="both"/>
      </w:pPr>
      <w:r>
        <w:rPr>
          <w:sz w:val="20"/>
        </w:rPr>
        <w:t xml:space="preserve">Соотношение среднемесячной заработной платы в i-м муниципальном образовании к среднемесячной заработной плате по муниципальным образованиям определяется по формуле:</w:t>
      </w:r>
    </w:p>
    <w:p>
      <w:pPr>
        <w:pStyle w:val="0"/>
        <w:jc w:val="both"/>
      </w:pPr>
      <w:r>
        <w:rPr>
          <w:sz w:val="20"/>
        </w:rPr>
      </w:r>
    </w:p>
    <w:p>
      <w:pPr>
        <w:pStyle w:val="0"/>
        <w:jc w:val="center"/>
      </w:pPr>
      <w:r>
        <w:rPr>
          <w:position w:val="-26"/>
        </w:rPr>
        <w:drawing>
          <wp:inline distT="0" distB="0" distL="0" distR="0">
            <wp:extent cx="10953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109537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К</w:t>
      </w:r>
      <w:r>
        <w:rPr>
          <w:sz w:val="20"/>
          <w:vertAlign w:val="superscript"/>
        </w:rPr>
        <w:t xml:space="preserve">ЗП</w:t>
      </w:r>
      <w:r>
        <w:rPr>
          <w:sz w:val="20"/>
          <w:vertAlign w:val="subscript"/>
        </w:rPr>
        <w:t xml:space="preserve">i</w:t>
      </w:r>
      <w:r>
        <w:rPr>
          <w:sz w:val="20"/>
        </w:rPr>
        <w:t xml:space="preserve"> - не более 1;</w:t>
      </w:r>
    </w:p>
    <w:p>
      <w:pPr>
        <w:pStyle w:val="0"/>
        <w:spacing w:before="200" w:line-rule="auto"/>
        <w:ind w:firstLine="540"/>
        <w:jc w:val="both"/>
      </w:pPr>
      <w:r>
        <w:rPr>
          <w:sz w:val="20"/>
        </w:rPr>
        <w:t xml:space="preserve">З</w:t>
      </w:r>
      <w:r>
        <w:rPr>
          <w:sz w:val="20"/>
          <w:vertAlign w:val="subscript"/>
        </w:rPr>
        <w:t xml:space="preserve">срi</w:t>
      </w:r>
      <w:r>
        <w:rPr>
          <w:sz w:val="20"/>
        </w:rPr>
        <w:t xml:space="preserve"> - размер среднемесячной заработной платы в i-м муниципальном образовании, по данным территориального органа Федеральной службы государственной статистики по Мурманской области;</w:t>
      </w:r>
    </w:p>
    <w:p>
      <w:pPr>
        <w:pStyle w:val="0"/>
        <w:spacing w:before="200" w:line-rule="auto"/>
        <w:ind w:firstLine="540"/>
        <w:jc w:val="both"/>
      </w:pPr>
      <w:r>
        <w:rPr>
          <w:sz w:val="20"/>
        </w:rPr>
        <w:t xml:space="preserve">З</w:t>
      </w:r>
      <w:r>
        <w:rPr>
          <w:sz w:val="20"/>
          <w:vertAlign w:val="subscript"/>
        </w:rPr>
        <w:t xml:space="preserve">срмо</w:t>
      </w:r>
      <w:r>
        <w:rPr>
          <w:sz w:val="20"/>
        </w:rPr>
        <w:t xml:space="preserve"> - размер среднемесячной заработной платы по муниципальным образованиям, по данным территориального органа Федеральной службы государственной статистики по Мурманской области;</w:t>
      </w:r>
    </w:p>
    <w:p>
      <w:pPr>
        <w:pStyle w:val="0"/>
        <w:spacing w:before="200" w:line-rule="auto"/>
        <w:ind w:firstLine="540"/>
        <w:jc w:val="both"/>
      </w:pPr>
      <w:r>
        <w:rPr>
          <w:sz w:val="20"/>
        </w:rPr>
        <w:t xml:space="preserve">ПЧ</w:t>
      </w:r>
      <w:r>
        <w:rPr>
          <w:sz w:val="20"/>
          <w:vertAlign w:val="subscript"/>
        </w:rPr>
        <w:t xml:space="preserve">доi</w:t>
      </w:r>
      <w:r>
        <w:rPr>
          <w:sz w:val="20"/>
        </w:rPr>
        <w:t xml:space="preserve"> - показатель приведенной численности получателей услуг в сфере дополнительного образования i-го муниципального образования;</w:t>
      </w:r>
    </w:p>
    <w:p>
      <w:pPr>
        <w:pStyle w:val="0"/>
        <w:spacing w:before="200" w:line-rule="auto"/>
        <w:ind w:firstLine="540"/>
        <w:jc w:val="both"/>
      </w:pPr>
      <w:r>
        <w:rPr>
          <w:sz w:val="20"/>
        </w:rPr>
        <w:t xml:space="preserve">ПЧ</w:t>
      </w:r>
      <w:r>
        <w:rPr>
          <w:sz w:val="20"/>
          <w:vertAlign w:val="subscript"/>
        </w:rPr>
        <w:t xml:space="preserve">дуi</w:t>
      </w:r>
      <w:r>
        <w:rPr>
          <w:sz w:val="20"/>
        </w:rPr>
        <w:t xml:space="preserve"> - показатель приведенной численности потребителей услуг в сфере дошкольного образования i-го муниципального образования;</w:t>
      </w:r>
    </w:p>
    <w:p>
      <w:pPr>
        <w:pStyle w:val="0"/>
        <w:spacing w:before="200" w:line-rule="auto"/>
        <w:ind w:firstLine="540"/>
        <w:jc w:val="both"/>
      </w:pPr>
      <w:r>
        <w:rPr>
          <w:sz w:val="20"/>
        </w:rPr>
        <w:t xml:space="preserve">ПЧ</w:t>
      </w:r>
      <w:r>
        <w:rPr>
          <w:sz w:val="20"/>
          <w:vertAlign w:val="subscript"/>
        </w:rPr>
        <w:t xml:space="preserve">кi</w:t>
      </w:r>
      <w:r>
        <w:rPr>
          <w:sz w:val="20"/>
        </w:rPr>
        <w:t xml:space="preserve"> - показатель приведенной численности потребителей услуг в сфере культуры i-го муниципального образования.</w:t>
      </w:r>
    </w:p>
    <w:p>
      <w:pPr>
        <w:pStyle w:val="0"/>
        <w:spacing w:before="200" w:line-rule="auto"/>
        <w:ind w:firstLine="540"/>
        <w:jc w:val="both"/>
      </w:pPr>
      <w:r>
        <w:rPr>
          <w:sz w:val="20"/>
        </w:rPr>
        <w:t xml:space="preserve">Показатели приведенной численности получателей услуг в сфере дополнительного образования, дошкольного образования и культуры i-го муниципального образования ПЧ</w:t>
      </w:r>
      <w:r>
        <w:rPr>
          <w:sz w:val="20"/>
          <w:vertAlign w:val="subscript"/>
        </w:rPr>
        <w:t xml:space="preserve">доi</w:t>
      </w:r>
      <w:r>
        <w:rPr>
          <w:sz w:val="20"/>
        </w:rPr>
        <w:t xml:space="preserve">, ПЧ</w:t>
      </w:r>
      <w:r>
        <w:rPr>
          <w:sz w:val="20"/>
          <w:vertAlign w:val="subscript"/>
        </w:rPr>
        <w:t xml:space="preserve">дуi</w:t>
      </w:r>
      <w:r>
        <w:rPr>
          <w:sz w:val="20"/>
        </w:rPr>
        <w:t xml:space="preserve">, ПЧ</w:t>
      </w:r>
      <w:r>
        <w:rPr>
          <w:sz w:val="20"/>
          <w:vertAlign w:val="subscript"/>
        </w:rPr>
        <w:t xml:space="preserve">кi</w:t>
      </w:r>
      <w:r>
        <w:rPr>
          <w:sz w:val="20"/>
        </w:rPr>
        <w:t xml:space="preserve"> определяются по формуле:</w:t>
      </w:r>
    </w:p>
    <w:p>
      <w:pPr>
        <w:pStyle w:val="0"/>
        <w:jc w:val="both"/>
      </w:pPr>
      <w:r>
        <w:rPr>
          <w:sz w:val="20"/>
        </w:rPr>
      </w:r>
    </w:p>
    <w:p>
      <w:pPr>
        <w:pStyle w:val="0"/>
        <w:jc w:val="center"/>
      </w:pPr>
      <w:r>
        <w:rPr>
          <w:position w:val="-10"/>
        </w:rPr>
        <w:drawing>
          <wp:inline distT="0" distB="0" distL="0" distR="0">
            <wp:extent cx="38576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38576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К</w:t>
      </w:r>
      <w:r>
        <w:rPr>
          <w:sz w:val="20"/>
          <w:vertAlign w:val="subscript"/>
        </w:rPr>
        <w:t xml:space="preserve">ni</w:t>
      </w:r>
      <w:r>
        <w:rPr>
          <w:sz w:val="20"/>
        </w:rPr>
        <w:t xml:space="preserve"> - коэффициент плотности населения, рассчитанный в соответствии с методикой расчета дотаций на выравнивание бюджетной обеспеченности муниципальных районов (муниципальных округов, городских округов);</w:t>
      </w:r>
    </w:p>
    <w:p>
      <w:pPr>
        <w:pStyle w:val="0"/>
        <w:spacing w:before="200" w:line-rule="auto"/>
        <w:ind w:firstLine="540"/>
        <w:jc w:val="both"/>
      </w:pPr>
      <w:r>
        <w:rPr>
          <w:sz w:val="20"/>
        </w:rPr>
        <w:t xml:space="preserve">К</w:t>
      </w:r>
      <w:r>
        <w:rPr>
          <w:sz w:val="20"/>
          <w:vertAlign w:val="subscript"/>
        </w:rPr>
        <w:t xml:space="preserve">hi</w:t>
      </w:r>
      <w:r>
        <w:rPr>
          <w:sz w:val="20"/>
        </w:rPr>
        <w:t xml:space="preserve"> - коэффициент уровня бюджетной обеспеченности и долговой нагрузки.</w:t>
      </w:r>
    </w:p>
    <w:p>
      <w:pPr>
        <w:pStyle w:val="0"/>
        <w:spacing w:before="200" w:line-rule="auto"/>
        <w:ind w:firstLine="540"/>
        <w:jc w:val="both"/>
      </w:pPr>
      <w:r>
        <w:rPr>
          <w:sz w:val="20"/>
        </w:rPr>
        <w:t xml:space="preserve">При определении данного коэффициента применяется следующее:</w:t>
      </w:r>
    </w:p>
    <w:p>
      <w:pPr>
        <w:pStyle w:val="0"/>
        <w:spacing w:before="200" w:line-rule="auto"/>
        <w:ind w:firstLine="540"/>
        <w:jc w:val="both"/>
      </w:pPr>
      <w:r>
        <w:rPr>
          <w:sz w:val="20"/>
        </w:rPr>
        <w:t xml:space="preserve">РБО</w:t>
      </w:r>
      <w:r>
        <w:rPr>
          <w:sz w:val="20"/>
          <w:vertAlign w:val="subscript"/>
        </w:rPr>
        <w:t xml:space="preserve">i</w:t>
      </w:r>
      <w:r>
        <w:rPr>
          <w:sz w:val="20"/>
        </w:rPr>
        <w:t xml:space="preserve"> - уровень расчетной бюджетной обеспеченности;</w:t>
      </w:r>
    </w:p>
    <w:p>
      <w:pPr>
        <w:pStyle w:val="0"/>
        <w:spacing w:before="200" w:line-rule="auto"/>
        <w:ind w:firstLine="540"/>
        <w:jc w:val="both"/>
      </w:pPr>
      <w:r>
        <w:rPr>
          <w:sz w:val="20"/>
        </w:rPr>
        <w:t xml:space="preserve">ДН</w:t>
      </w:r>
      <w:r>
        <w:rPr>
          <w:sz w:val="20"/>
          <w:vertAlign w:val="subscript"/>
        </w:rPr>
        <w:t xml:space="preserve">i</w:t>
      </w:r>
      <w:r>
        <w:rPr>
          <w:sz w:val="20"/>
        </w:rPr>
        <w:t xml:space="preserve"> - долговая нагрузка на бюджет, рассчитанная как отношение объема муниципального долга к объему доходов без учета безвозмездных поступлений;</w:t>
      </w:r>
    </w:p>
    <w:p>
      <w:pPr>
        <w:pStyle w:val="0"/>
        <w:spacing w:before="200" w:line-rule="auto"/>
        <w:ind w:firstLine="540"/>
        <w:jc w:val="both"/>
      </w:pPr>
      <w:r>
        <w:rPr>
          <w:sz w:val="20"/>
        </w:rPr>
        <w:t xml:space="preserve">К</w:t>
      </w:r>
      <w:r>
        <w:rPr>
          <w:sz w:val="20"/>
          <w:vertAlign w:val="subscript"/>
        </w:rPr>
        <w:t xml:space="preserve">hi</w:t>
      </w:r>
      <w:r>
        <w:rPr>
          <w:sz w:val="20"/>
        </w:rPr>
        <w:t xml:space="preserve"> - коэффициент уровня бюджетной обеспеченности и долговой нагрузки принимает значения:</w:t>
      </w:r>
    </w:p>
    <w:p>
      <w:pPr>
        <w:pStyle w:val="0"/>
        <w:spacing w:before="200" w:line-rule="auto"/>
        <w:ind w:firstLine="540"/>
        <w:jc w:val="both"/>
      </w:pPr>
      <w:r>
        <w:rPr>
          <w:sz w:val="20"/>
        </w:rPr>
        <w:t xml:space="preserve">К</w:t>
      </w:r>
      <w:r>
        <w:rPr>
          <w:sz w:val="20"/>
          <w:vertAlign w:val="subscript"/>
        </w:rPr>
        <w:t xml:space="preserve">hi</w:t>
      </w:r>
      <w:r>
        <w:rPr>
          <w:sz w:val="20"/>
        </w:rPr>
        <w:t xml:space="preserve"> = 0 при РБО</w:t>
      </w:r>
      <w:r>
        <w:rPr>
          <w:sz w:val="20"/>
          <w:vertAlign w:val="subscript"/>
        </w:rPr>
        <w:t xml:space="preserve">i</w:t>
      </w:r>
      <w:r>
        <w:rPr>
          <w:sz w:val="20"/>
        </w:rPr>
        <w:t xml:space="preserve"> &gt; 1, ДН</w:t>
      </w:r>
      <w:r>
        <w:rPr>
          <w:sz w:val="20"/>
          <w:vertAlign w:val="subscript"/>
        </w:rPr>
        <w:t xml:space="preserve">i</w:t>
      </w:r>
      <w:r>
        <w:rPr>
          <w:sz w:val="20"/>
        </w:rPr>
        <w:t xml:space="preserve"> = 0 либо &lt; 30 %;</w:t>
      </w:r>
    </w:p>
    <w:p>
      <w:pPr>
        <w:pStyle w:val="0"/>
        <w:spacing w:before="200" w:line-rule="auto"/>
        <w:ind w:firstLine="540"/>
        <w:jc w:val="both"/>
      </w:pPr>
      <w:r>
        <w:rPr>
          <w:sz w:val="20"/>
        </w:rPr>
        <w:t xml:space="preserve">К</w:t>
      </w:r>
      <w:r>
        <w:rPr>
          <w:sz w:val="20"/>
          <w:vertAlign w:val="subscript"/>
        </w:rPr>
        <w:t xml:space="preserve">hi</w:t>
      </w:r>
      <w:r>
        <w:rPr>
          <w:sz w:val="20"/>
        </w:rPr>
        <w:t xml:space="preserve"> = 0,5 при РБО</w:t>
      </w:r>
      <w:r>
        <w:rPr>
          <w:sz w:val="20"/>
          <w:vertAlign w:val="subscript"/>
        </w:rPr>
        <w:t xml:space="preserve">i</w:t>
      </w:r>
      <w:r>
        <w:rPr>
          <w:sz w:val="20"/>
        </w:rPr>
        <w:t xml:space="preserve"> &lt; 1, ДН</w:t>
      </w:r>
      <w:r>
        <w:rPr>
          <w:sz w:val="20"/>
          <w:vertAlign w:val="subscript"/>
        </w:rPr>
        <w:t xml:space="preserve">i</w:t>
      </w:r>
      <w:r>
        <w:rPr>
          <w:sz w:val="20"/>
        </w:rPr>
        <w:t xml:space="preserve"> = 0. Для муниципальных образований, являющихся получателями субсидии в очередном финансовом году и плановом периоде впервые и имеющим долговую нагрузку менее 5 %, устанавливается коэффициент 0,05;</w:t>
      </w:r>
    </w:p>
    <w:p>
      <w:pPr>
        <w:pStyle w:val="0"/>
        <w:spacing w:before="200" w:line-rule="auto"/>
        <w:ind w:firstLine="540"/>
        <w:jc w:val="both"/>
      </w:pPr>
      <w:r>
        <w:rPr>
          <w:sz w:val="20"/>
        </w:rPr>
        <w:t xml:space="preserve">К</w:t>
      </w:r>
      <w:r>
        <w:rPr>
          <w:sz w:val="20"/>
          <w:vertAlign w:val="subscript"/>
        </w:rPr>
        <w:t xml:space="preserve">hi</w:t>
      </w:r>
      <w:r>
        <w:rPr>
          <w:sz w:val="20"/>
        </w:rPr>
        <w:t xml:space="preserve"> = 1 при РБО</w:t>
      </w:r>
      <w:r>
        <w:rPr>
          <w:sz w:val="20"/>
          <w:vertAlign w:val="subscript"/>
        </w:rPr>
        <w:t xml:space="preserve">i</w:t>
      </w:r>
      <w:r>
        <w:rPr>
          <w:sz w:val="20"/>
        </w:rPr>
        <w:t xml:space="preserve"> &lt; 1, ДН</w:t>
      </w:r>
      <w:r>
        <w:rPr>
          <w:sz w:val="20"/>
          <w:vertAlign w:val="subscript"/>
        </w:rPr>
        <w:t xml:space="preserve">i</w:t>
      </w:r>
      <w:r>
        <w:rPr>
          <w:sz w:val="20"/>
        </w:rPr>
        <w:t xml:space="preserve"> &lt; 50 %;</w:t>
      </w:r>
    </w:p>
    <w:p>
      <w:pPr>
        <w:pStyle w:val="0"/>
        <w:spacing w:before="200" w:line-rule="auto"/>
        <w:ind w:firstLine="540"/>
        <w:jc w:val="both"/>
      </w:pPr>
      <w:r>
        <w:rPr>
          <w:sz w:val="20"/>
        </w:rPr>
        <w:t xml:space="preserve">К</w:t>
      </w:r>
      <w:r>
        <w:rPr>
          <w:sz w:val="20"/>
          <w:vertAlign w:val="subscript"/>
        </w:rPr>
        <w:t xml:space="preserve">hi</w:t>
      </w:r>
      <w:r>
        <w:rPr>
          <w:sz w:val="20"/>
        </w:rPr>
        <w:t xml:space="preserve"> = 1,2 при РБО</w:t>
      </w:r>
      <w:r>
        <w:rPr>
          <w:sz w:val="20"/>
          <w:vertAlign w:val="subscript"/>
        </w:rPr>
        <w:t xml:space="preserve">i</w:t>
      </w:r>
      <w:r>
        <w:rPr>
          <w:sz w:val="20"/>
        </w:rPr>
        <w:t xml:space="preserve"> &gt; 1, РБО</w:t>
      </w:r>
      <w:r>
        <w:rPr>
          <w:sz w:val="20"/>
          <w:vertAlign w:val="subscript"/>
        </w:rPr>
        <w:t xml:space="preserve">i</w:t>
      </w:r>
      <w:r>
        <w:rPr>
          <w:sz w:val="20"/>
        </w:rPr>
        <w:t xml:space="preserve"> &lt; 1, ДН</w:t>
      </w:r>
      <w:r>
        <w:rPr>
          <w:sz w:val="20"/>
          <w:vertAlign w:val="subscript"/>
        </w:rPr>
        <w:t xml:space="preserve">i</w:t>
      </w:r>
      <w:r>
        <w:rPr>
          <w:sz w:val="20"/>
        </w:rPr>
        <w:t xml:space="preserve"> &gt; 50 %.</w:t>
      </w:r>
    </w:p>
    <w:p>
      <w:pPr>
        <w:pStyle w:val="0"/>
        <w:spacing w:before="200" w:line-rule="auto"/>
        <w:ind w:firstLine="540"/>
        <w:jc w:val="both"/>
      </w:pPr>
      <w:r>
        <w:rPr>
          <w:sz w:val="20"/>
        </w:rPr>
        <w:t xml:space="preserve">УВЧ (до, ду, к) - удельный вес численности детей (обучающихся), населения i-го муниципального образования в общей численности детей (обучающихся), населения.</w:t>
      </w:r>
    </w:p>
    <w:p>
      <w:pPr>
        <w:pStyle w:val="0"/>
        <w:spacing w:before="200" w:line-rule="auto"/>
        <w:ind w:firstLine="540"/>
        <w:jc w:val="both"/>
      </w:pPr>
      <w:r>
        <w:rPr>
          <w:sz w:val="20"/>
        </w:rPr>
        <w:t xml:space="preserve">Удельный вес численности детей (обучающихся), населения i-го муниципального образования в общей численности детей (обучающихся), населения по муниципальным образованиям УВЧ (до, ду, к) определяется по формуле:</w:t>
      </w:r>
    </w:p>
    <w:p>
      <w:pPr>
        <w:pStyle w:val="0"/>
        <w:jc w:val="both"/>
      </w:pPr>
      <w:r>
        <w:rPr>
          <w:sz w:val="20"/>
        </w:rPr>
      </w:r>
    </w:p>
    <w:p>
      <w:pPr>
        <w:pStyle w:val="0"/>
        <w:jc w:val="center"/>
      </w:pPr>
      <w:r>
        <w:rPr>
          <w:position w:val="-29"/>
        </w:rPr>
        <w:drawing>
          <wp:inline distT="0" distB="0" distL="0" distR="0">
            <wp:extent cx="244792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2447925"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Чп(до, ду, к)</w:t>
      </w:r>
      <w:r>
        <w:rPr>
          <w:sz w:val="20"/>
          <w:vertAlign w:val="subscript"/>
        </w:rPr>
        <w:t xml:space="preserve">i</w:t>
      </w:r>
      <w:r>
        <w:rPr>
          <w:sz w:val="20"/>
        </w:rPr>
        <w:t xml:space="preserve"> - численность детей (обучающихся) i-го муниципального образования, по данным территориального органа Федеральной службы государственной статистики по Мурманской области и Министерства образования и науки Мурманской области, численность населения i-го муниципального образования по состоянию на начало текущего года, по данным территориального органа Федеральной службы государственной статистики по Мурманской области;</w:t>
      </w:r>
    </w:p>
    <w:p>
      <w:pPr>
        <w:pStyle w:val="0"/>
        <w:spacing w:before="200" w:line-rule="auto"/>
        <w:ind w:firstLine="540"/>
        <w:jc w:val="both"/>
      </w:pPr>
      <w:r>
        <w:rPr>
          <w:sz w:val="20"/>
        </w:rPr>
        <w:t xml:space="preserve">Чп(до, ду, к)</w:t>
      </w:r>
      <w:r>
        <w:rPr>
          <w:sz w:val="20"/>
          <w:vertAlign w:val="subscript"/>
        </w:rPr>
        <w:t xml:space="preserve">мо</w:t>
      </w:r>
      <w:r>
        <w:rPr>
          <w:sz w:val="20"/>
        </w:rPr>
        <w:t xml:space="preserve"> - численность детей (обучающихся) по Мурманской области, по данным территориального органа Федеральной службы государственной статистики по Мурманской области и Министерства образования и науки Мурманской области, численность населения по Мурманской области по состоянию на начало текущего года, по данным территориального органа Федеральной службы государственной статистики по Мурманской области;</w:t>
      </w:r>
    </w:p>
    <w:p>
      <w:pPr>
        <w:pStyle w:val="0"/>
        <w:spacing w:before="200" w:line-rule="auto"/>
        <w:ind w:firstLine="540"/>
        <w:jc w:val="both"/>
      </w:pPr>
      <w:r>
        <w:rPr>
          <w:sz w:val="20"/>
        </w:rPr>
        <w:t xml:space="preserve">ДР</w:t>
      </w:r>
      <w:r>
        <w:rPr>
          <w:sz w:val="20"/>
          <w:vertAlign w:val="subscript"/>
        </w:rPr>
        <w:t xml:space="preserve">ЗП</w:t>
      </w:r>
      <w:r>
        <w:rPr>
          <w:sz w:val="20"/>
        </w:rPr>
        <w:t xml:space="preserve"> - доля дополнительных расходов на повышение оплаты труда и начисления на выплаты по оплате труда отдельным категориям работников муниципальных учреждений в соответствии с указами Президента Российской Федерации.</w:t>
      </w:r>
    </w:p>
    <w:p>
      <w:pPr>
        <w:pStyle w:val="0"/>
        <w:spacing w:before="200" w:line-rule="auto"/>
        <w:ind w:firstLine="540"/>
        <w:jc w:val="both"/>
      </w:pPr>
      <w:r>
        <w:rPr>
          <w:sz w:val="20"/>
        </w:rPr>
        <w:t xml:space="preserve">В расчете для дополнительного образования, дошкольного образования и культуры доля дополнительных расходов на повышение оплаты труда и начисления на выплаты по оплате труда принимает значения 0,28, 0,1, 0,62 соответственно.</w:t>
      </w:r>
    </w:p>
    <w:p>
      <w:pPr>
        <w:pStyle w:val="0"/>
        <w:spacing w:before="200" w:line-rule="auto"/>
        <w:ind w:firstLine="540"/>
        <w:jc w:val="both"/>
      </w:pPr>
      <w:r>
        <w:rPr>
          <w:sz w:val="20"/>
        </w:rPr>
        <w:t xml:space="preserve">При определении размера части субсидии бюджету i-го муниципального образования учитывается, что размер части субсидии не может быть увеличен: в очередном финансовом году по сравнению с текущим финансовым годом более чем на 25 %; в первом году планового периода по сравнению с очередным финансовым годом более чем на 25 %; во втором году планового периода по сравнению с первым годом планового периода более чем на 25 %.</w:t>
      </w:r>
    </w:p>
    <w:p>
      <w:pPr>
        <w:pStyle w:val="0"/>
        <w:spacing w:before="200" w:line-rule="auto"/>
        <w:ind w:firstLine="540"/>
        <w:jc w:val="both"/>
      </w:pPr>
      <w:r>
        <w:rPr>
          <w:sz w:val="20"/>
        </w:rPr>
        <w:t xml:space="preserve">Объем средств субсидии, рассчитанный с превышением данных ограничений, перераспределяется между остальными муниципальными образованиями пропорционально доле субсидии.</w:t>
      </w:r>
    </w:p>
    <w:p>
      <w:pPr>
        <w:pStyle w:val="0"/>
        <w:spacing w:before="200" w:line-rule="auto"/>
        <w:ind w:firstLine="540"/>
        <w:jc w:val="both"/>
      </w:pPr>
      <w:r>
        <w:rPr>
          <w:sz w:val="20"/>
        </w:rPr>
        <w:t xml:space="preserve">В ходе исполнения областного бюджета в 2022 году осуществляется распределение части субсидии.</w:t>
      </w:r>
    </w:p>
    <w:p>
      <w:pPr>
        <w:pStyle w:val="0"/>
        <w:spacing w:before="200" w:line-rule="auto"/>
        <w:ind w:firstLine="540"/>
        <w:jc w:val="both"/>
      </w:pPr>
      <w:r>
        <w:rPr>
          <w:sz w:val="20"/>
        </w:rPr>
        <w:t xml:space="preserve">Критериями отбора муниципальных образований для предоставления части субсидии являются:</w:t>
      </w:r>
    </w:p>
    <w:p>
      <w:pPr>
        <w:pStyle w:val="0"/>
        <w:spacing w:before="200" w:line-rule="auto"/>
        <w:ind w:firstLine="540"/>
        <w:jc w:val="both"/>
      </w:pPr>
      <w:r>
        <w:rPr>
          <w:sz w:val="20"/>
        </w:rPr>
        <w:t xml:space="preserve">- оценка поступлений в бюджет муниципального образования налоговых и неналоговых доходов в текущем финансовом году ниже или равна первоначально запланированным суммам (за исключением муниципальных образований, являющихся получателями дотации на поддержку мер по обеспечению сбалансированности местных бюджетов на снижение налоговых и неналоговых доходов);</w:t>
      </w:r>
    </w:p>
    <w:p>
      <w:pPr>
        <w:pStyle w:val="0"/>
        <w:spacing w:before="200" w:line-rule="auto"/>
        <w:ind w:firstLine="540"/>
        <w:jc w:val="both"/>
      </w:pPr>
      <w:r>
        <w:rPr>
          <w:sz w:val="20"/>
        </w:rPr>
        <w:t xml:space="preserve">- доля дополнительных расходов на обеспечение сохранения уровня заработной платы в связи с ростом в текущем финансовом году среднемесячного дохода от трудовой деятельности в дополнительных поступлениях налоговых и неналоговых доходов в текущем финансовом году составляет свыше 30 %.</w:t>
      </w:r>
    </w:p>
    <w:p>
      <w:pPr>
        <w:pStyle w:val="0"/>
        <w:spacing w:before="200" w:line-rule="auto"/>
        <w:ind w:firstLine="540"/>
        <w:jc w:val="both"/>
      </w:pPr>
      <w:r>
        <w:rPr>
          <w:sz w:val="20"/>
        </w:rPr>
        <w:t xml:space="preserve">Размер части субсидии бюджету i-го муниципального образования определяется по формуле:</w:t>
      </w:r>
    </w:p>
    <w:p>
      <w:pPr>
        <w:pStyle w:val="0"/>
        <w:jc w:val="both"/>
      </w:pPr>
      <w:r>
        <w:rPr>
          <w:sz w:val="20"/>
        </w:rPr>
      </w:r>
    </w:p>
    <w:p>
      <w:pPr>
        <w:pStyle w:val="0"/>
        <w:jc w:val="center"/>
      </w:pPr>
      <w:r>
        <w:rPr>
          <w:sz w:val="20"/>
        </w:rPr>
        <w:t xml:space="preserve">S1Di = Pi x 50 %,</w:t>
      </w:r>
    </w:p>
    <w:p>
      <w:pPr>
        <w:pStyle w:val="0"/>
        <w:jc w:val="center"/>
      </w:pPr>
      <w:r>
        <w:rPr>
          <w:sz w:val="20"/>
        </w:rPr>
        <w:t xml:space="preserve">S1Di = Di, при Pi x 50 % &lt; Di, где:</w:t>
      </w:r>
    </w:p>
    <w:p>
      <w:pPr>
        <w:pStyle w:val="0"/>
        <w:jc w:val="both"/>
      </w:pPr>
      <w:r>
        <w:rPr>
          <w:sz w:val="20"/>
        </w:rPr>
      </w:r>
    </w:p>
    <w:p>
      <w:pPr>
        <w:pStyle w:val="0"/>
        <w:ind w:firstLine="540"/>
        <w:jc w:val="both"/>
      </w:pPr>
      <w:r>
        <w:rPr>
          <w:sz w:val="20"/>
        </w:rPr>
        <w:t xml:space="preserve">Pi - дополнительные расходы (расчетная дополнительная потребность) на сохранение уровня заработной платы i-го муниципального образования, связанные с изменением значения среднемесячного дохода от трудовой деятельности в 2022 году;</w:t>
      </w:r>
    </w:p>
    <w:p>
      <w:pPr>
        <w:pStyle w:val="0"/>
        <w:spacing w:before="200" w:line-rule="auto"/>
        <w:ind w:firstLine="540"/>
        <w:jc w:val="both"/>
      </w:pPr>
      <w:r>
        <w:rPr>
          <w:sz w:val="20"/>
        </w:rPr>
        <w:t xml:space="preserve">Di - дефицит средств в бюджете i-го муниципального образования на основании отчетных данных по форме "Сведения об объемах фондов оплаты труда и начислений на фонды оплаты труда работников государственных областных и муниципальных учреждений в разрезе категорий работников" по состоянию на 01.10.2022.</w:t>
      </w:r>
    </w:p>
    <w:p>
      <w:pPr>
        <w:pStyle w:val="0"/>
        <w:jc w:val="both"/>
      </w:pPr>
      <w:r>
        <w:rPr>
          <w:sz w:val="20"/>
        </w:rPr>
        <w:t xml:space="preserve">(п. 8.1 в ред. </w:t>
      </w:r>
      <w:hyperlink w:history="0" r:id="rId124"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22.12.2022 N 1045-ПП)</w:t>
      </w:r>
    </w:p>
    <w:p>
      <w:pPr>
        <w:pStyle w:val="0"/>
        <w:spacing w:before="200" w:line-rule="auto"/>
        <w:ind w:firstLine="540"/>
        <w:jc w:val="both"/>
      </w:pPr>
      <w:r>
        <w:rPr>
          <w:sz w:val="20"/>
        </w:rPr>
        <w:t xml:space="preserve">8.2. Часть субсидии, направляемая на реализацию мер социальной поддержки, S2</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7"/>
        </w:rPr>
        <w:drawing>
          <wp:inline distT="0" distB="0" distL="0" distR="0">
            <wp:extent cx="1927860" cy="472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1927860" cy="47244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S2 - общий объем субсидии из областного бюджета, подлежащий распределению между муниципальными образованиями на соответствующий год;</w:t>
      </w:r>
    </w:p>
    <w:p>
      <w:pPr>
        <w:pStyle w:val="0"/>
        <w:spacing w:before="200" w:line-rule="auto"/>
        <w:ind w:firstLine="540"/>
        <w:jc w:val="both"/>
      </w:pPr>
      <w:r>
        <w:rPr>
          <w:sz w:val="20"/>
        </w:rPr>
        <w:t xml:space="preserve">З</w:t>
      </w:r>
      <w:r>
        <w:rPr>
          <w:sz w:val="20"/>
          <w:vertAlign w:val="subscript"/>
        </w:rPr>
        <w:t xml:space="preserve">i</w:t>
      </w:r>
      <w:r>
        <w:rPr>
          <w:sz w:val="20"/>
        </w:rPr>
        <w:t xml:space="preserve"> - расходы i-го муниципального образования на реализацию мер социальной поддержки по данным отчетов об осуществлении расходов местных бюджетов;</w:t>
      </w:r>
    </w:p>
    <w:p>
      <w:pPr>
        <w:pStyle w:val="0"/>
        <w:spacing w:before="200" w:line-rule="auto"/>
        <w:ind w:firstLine="540"/>
        <w:jc w:val="both"/>
      </w:pPr>
      <w:r>
        <w:rPr>
          <w:sz w:val="20"/>
        </w:rPr>
        <w:t xml:space="preserve">РБО</w:t>
      </w:r>
      <w:r>
        <w:rPr>
          <w:sz w:val="20"/>
          <w:vertAlign w:val="subscript"/>
        </w:rPr>
        <w:t xml:space="preserve">i</w:t>
      </w:r>
      <w:r>
        <w:rPr>
          <w:sz w:val="20"/>
        </w:rPr>
        <w:t xml:space="preserve"> - уровень расчетной бюджетной обеспеченности на текущий финансовый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126"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постановлением</w:t>
              </w:r>
            </w:hyperlink>
            <w:r>
              <w:rPr>
                <w:sz w:val="20"/>
                <w:color w:val="392c69"/>
              </w:rPr>
              <w:t xml:space="preserve"> Правительства Мурманской области от 22.12.2022 N 1045-ПП в пункт 8.3, </w:t>
            </w:r>
            <w:hyperlink w:history="0" r:id="rId127"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применяются</w:t>
              </w:r>
            </w:hyperlink>
            <w:r>
              <w:rPr>
                <w:sz w:val="20"/>
                <w:color w:val="392c69"/>
              </w:rPr>
              <w:t xml:space="preserve"> к правоотношениям, возникшим при составлении и исполнении областного бюджета, начиная с формирования областного бюджета на 2023 год и на плановый период 2024 и 2025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8.3. Часть субсидии, направляемая на доведение оплаты труда до минимального размера оплаты труда, S3</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6"/>
        </w:rPr>
        <w:drawing>
          <wp:inline distT="0" distB="0" distL="0" distR="0">
            <wp:extent cx="218122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218122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S3 - общий объем субсидии из областного бюджета, подлежащий распределению между муниципальными образованиями;</w:t>
      </w:r>
    </w:p>
    <w:p>
      <w:pPr>
        <w:pStyle w:val="0"/>
        <w:spacing w:before="200" w:line-rule="auto"/>
        <w:ind w:firstLine="540"/>
        <w:jc w:val="both"/>
      </w:pPr>
      <w:r>
        <w:rPr>
          <w:sz w:val="20"/>
        </w:rPr>
        <w:t xml:space="preserve">П</w:t>
      </w:r>
      <w:r>
        <w:rPr>
          <w:sz w:val="20"/>
          <w:vertAlign w:val="subscript"/>
        </w:rPr>
        <w:t xml:space="preserve">мротi</w:t>
      </w:r>
      <w:r>
        <w:rPr>
          <w:sz w:val="20"/>
        </w:rPr>
        <w:t xml:space="preserve"> - показатель приведенной численности получателей доплат до минимального размера оплаты труда i-го муниципального образования;</w:t>
      </w:r>
    </w:p>
    <w:p>
      <w:pPr>
        <w:pStyle w:val="0"/>
        <w:spacing w:before="200" w:line-rule="auto"/>
        <w:ind w:firstLine="540"/>
        <w:jc w:val="both"/>
      </w:pPr>
      <w:r>
        <w:rPr>
          <w:sz w:val="20"/>
        </w:rPr>
        <w:t xml:space="preserve">РБО</w:t>
      </w:r>
      <w:r>
        <w:rPr>
          <w:sz w:val="20"/>
          <w:vertAlign w:val="subscript"/>
        </w:rPr>
        <w:t xml:space="preserve">i</w:t>
      </w:r>
      <w:r>
        <w:rPr>
          <w:sz w:val="20"/>
        </w:rPr>
        <w:t xml:space="preserve"> - уровень расчетной бюджетной обеспеченности i-го муниципального района (муниципального округа, городского округа) на текущий год, определенный в соответствии с </w:t>
      </w:r>
      <w:hyperlink w:history="0" r:id="rId129" w:tooltip="Закон Мурманской области от 10.12.2007 N 916-01-ЗМО (ред. от 06.03.2023) &quot;О межбюджетных отношениях в Мурманской области&quot; (принят Мурманской областной Думой 29.11.2007) (вместе с &quot;Методикой расчета объема субвенции бюджетам муниципальных районов на осуществление органами местного самоуправления муниципальных районов полномочий органов государственной власти Мурманской области по расчету и предоставлению дотаций на выравнивание бюджетной обеспеченности поселений&quot;, &quot;Порядком и методикой распределения дотаций  {КонсультантПлюс}">
        <w:r>
          <w:rPr>
            <w:sz w:val="20"/>
            <w:color w:val="0000ff"/>
          </w:rPr>
          <w:t xml:space="preserve">Законом</w:t>
        </w:r>
      </w:hyperlink>
      <w:r>
        <w:rPr>
          <w:sz w:val="20"/>
        </w:rPr>
        <w:t xml:space="preserve"> Мурманской области от 10.12.2007 N 916-01-ЗМО "О межбюджетных отношениях в Мурманской области".</w:t>
      </w:r>
    </w:p>
    <w:p>
      <w:pPr>
        <w:pStyle w:val="0"/>
        <w:spacing w:before="200" w:line-rule="auto"/>
        <w:ind w:firstLine="540"/>
        <w:jc w:val="both"/>
      </w:pPr>
      <w:r>
        <w:rPr>
          <w:sz w:val="20"/>
        </w:rPr>
        <w:t xml:space="preserve">Показатель приведенной численности получателей доплат до минимального размера оплаты труда i-го муниципального образования П</w:t>
      </w:r>
      <w:r>
        <w:rPr>
          <w:sz w:val="20"/>
          <w:vertAlign w:val="subscript"/>
        </w:rPr>
        <w:t xml:space="preserve">мротi</w:t>
      </w:r>
      <w:r>
        <w:rPr>
          <w:sz w:val="20"/>
        </w:rPr>
        <w:t xml:space="preserve"> определяется по формуле:</w:t>
      </w:r>
    </w:p>
    <w:p>
      <w:pPr>
        <w:pStyle w:val="0"/>
        <w:jc w:val="both"/>
      </w:pPr>
      <w:r>
        <w:rPr>
          <w:sz w:val="20"/>
        </w:rPr>
      </w:r>
    </w:p>
    <w:p>
      <w:pPr>
        <w:pStyle w:val="0"/>
        <w:jc w:val="center"/>
      </w:pPr>
      <w:r>
        <w:rPr>
          <w:sz w:val="20"/>
        </w:rPr>
        <w:t xml:space="preserve">П</w:t>
      </w:r>
      <w:r>
        <w:rPr>
          <w:sz w:val="20"/>
          <w:vertAlign w:val="subscript"/>
        </w:rPr>
        <w:t xml:space="preserve">мротi</w:t>
      </w:r>
      <w:r>
        <w:rPr>
          <w:sz w:val="20"/>
        </w:rPr>
        <w:t xml:space="preserve"> = К</w:t>
      </w:r>
      <w:r>
        <w:rPr>
          <w:sz w:val="20"/>
          <w:vertAlign w:val="subscript"/>
        </w:rPr>
        <w:t xml:space="preserve">дмротi</w:t>
      </w:r>
      <w:r>
        <w:rPr>
          <w:sz w:val="20"/>
        </w:rPr>
        <w:t xml:space="preserve"> x ПЧ</w:t>
      </w:r>
      <w:r>
        <w:rPr>
          <w:sz w:val="20"/>
          <w:vertAlign w:val="subscript"/>
        </w:rPr>
        <w:t xml:space="preserve">мротi</w:t>
      </w:r>
      <w:r>
        <w:rPr>
          <w:sz w:val="20"/>
        </w:rPr>
        <w:t xml:space="preserve">, где:</w:t>
      </w:r>
    </w:p>
    <w:p>
      <w:pPr>
        <w:pStyle w:val="0"/>
        <w:jc w:val="both"/>
      </w:pPr>
      <w:r>
        <w:rPr>
          <w:sz w:val="20"/>
        </w:rPr>
      </w:r>
    </w:p>
    <w:p>
      <w:pPr>
        <w:pStyle w:val="0"/>
        <w:ind w:firstLine="540"/>
        <w:jc w:val="both"/>
      </w:pPr>
      <w:r>
        <w:rPr>
          <w:sz w:val="20"/>
        </w:rPr>
        <w:t xml:space="preserve">К</w:t>
      </w:r>
      <w:r>
        <w:rPr>
          <w:sz w:val="20"/>
          <w:vertAlign w:val="subscript"/>
        </w:rPr>
        <w:t xml:space="preserve">дмротi</w:t>
      </w:r>
      <w:r>
        <w:rPr>
          <w:sz w:val="20"/>
        </w:rPr>
        <w:t xml:space="preserve"> - соотношение среднего размера доплат до минимального размера труда в i-м муниципальном образовании к среднему размеру доплат по муниципальным образованиям.</w:t>
      </w:r>
    </w:p>
    <w:p>
      <w:pPr>
        <w:pStyle w:val="0"/>
        <w:spacing w:before="200" w:line-rule="auto"/>
        <w:ind w:firstLine="540"/>
        <w:jc w:val="both"/>
      </w:pPr>
      <w:r>
        <w:rPr>
          <w:sz w:val="20"/>
        </w:rPr>
        <w:t xml:space="preserve">Соотношение среднего размера доплат до минимального размера труда в i-м муниципальном образовании к среднему размеру доплат по муниципальным образованиям определяется по формуле:</w:t>
      </w:r>
    </w:p>
    <w:p>
      <w:pPr>
        <w:pStyle w:val="0"/>
        <w:jc w:val="both"/>
      </w:pPr>
      <w:r>
        <w:rPr>
          <w:sz w:val="20"/>
        </w:rPr>
      </w:r>
    </w:p>
    <w:p>
      <w:pPr>
        <w:pStyle w:val="0"/>
        <w:jc w:val="center"/>
      </w:pPr>
      <w:r>
        <w:rPr>
          <w:sz w:val="20"/>
        </w:rPr>
        <w:t xml:space="preserve">К</w:t>
      </w:r>
      <w:r>
        <w:rPr>
          <w:sz w:val="20"/>
          <w:vertAlign w:val="subscript"/>
        </w:rPr>
        <w:t xml:space="preserve">дмротi</w:t>
      </w:r>
      <w:r>
        <w:rPr>
          <w:sz w:val="20"/>
        </w:rPr>
        <w:t xml:space="preserve"> = Д</w:t>
      </w:r>
      <w:r>
        <w:rPr>
          <w:sz w:val="20"/>
          <w:vertAlign w:val="subscript"/>
        </w:rPr>
        <w:t xml:space="preserve">срi</w:t>
      </w:r>
      <w:r>
        <w:rPr>
          <w:sz w:val="20"/>
        </w:rPr>
        <w:t xml:space="preserve"> / Д</w:t>
      </w:r>
      <w:r>
        <w:rPr>
          <w:sz w:val="20"/>
          <w:vertAlign w:val="subscript"/>
        </w:rPr>
        <w:t xml:space="preserve">срмо</w:t>
      </w:r>
      <w:r>
        <w:rPr>
          <w:sz w:val="20"/>
        </w:rPr>
        <w:t xml:space="preserve">, где:</w:t>
      </w:r>
    </w:p>
    <w:p>
      <w:pPr>
        <w:pStyle w:val="0"/>
        <w:jc w:val="center"/>
      </w:pPr>
      <w:r>
        <w:rPr>
          <w:sz w:val="20"/>
        </w:rPr>
        <w:t xml:space="preserve">К</w:t>
      </w:r>
      <w:r>
        <w:rPr>
          <w:sz w:val="20"/>
          <w:vertAlign w:val="subscript"/>
        </w:rPr>
        <w:t xml:space="preserve">дмротi</w:t>
      </w:r>
      <w:r>
        <w:rPr>
          <w:sz w:val="20"/>
        </w:rPr>
        <w:t xml:space="preserve"> - не более 1;</w:t>
      </w:r>
    </w:p>
    <w:p>
      <w:pPr>
        <w:pStyle w:val="0"/>
        <w:jc w:val="both"/>
      </w:pPr>
      <w:r>
        <w:rPr>
          <w:sz w:val="20"/>
        </w:rPr>
      </w:r>
    </w:p>
    <w:p>
      <w:pPr>
        <w:pStyle w:val="0"/>
        <w:ind w:firstLine="540"/>
        <w:jc w:val="both"/>
      </w:pPr>
      <w:r>
        <w:rPr>
          <w:sz w:val="20"/>
        </w:rPr>
        <w:t xml:space="preserve">Д</w:t>
      </w:r>
      <w:r>
        <w:rPr>
          <w:sz w:val="20"/>
          <w:vertAlign w:val="subscript"/>
        </w:rPr>
        <w:t xml:space="preserve">срi</w:t>
      </w:r>
      <w:r>
        <w:rPr>
          <w:sz w:val="20"/>
        </w:rPr>
        <w:t xml:space="preserve"> - размер средней доплаты до минимального размера оплаты труда в отчетном финансовом году в i-м муниципальном образовании, по информации, предоставленной муниципальными образованиями, исходя из объема выплаченных средств бюджета на указанные цели в отчетном финансовом году и среднесписочной численности работников - получателей минимального размера оплаты труда в i-м муниципальном образовании;</w:t>
      </w:r>
    </w:p>
    <w:p>
      <w:pPr>
        <w:pStyle w:val="0"/>
        <w:spacing w:before="200" w:line-rule="auto"/>
        <w:ind w:firstLine="540"/>
        <w:jc w:val="both"/>
      </w:pPr>
      <w:r>
        <w:rPr>
          <w:sz w:val="20"/>
        </w:rPr>
        <w:t xml:space="preserve">Д</w:t>
      </w:r>
      <w:r>
        <w:rPr>
          <w:sz w:val="20"/>
          <w:vertAlign w:val="subscript"/>
        </w:rPr>
        <w:t xml:space="preserve">срмо</w:t>
      </w:r>
      <w:r>
        <w:rPr>
          <w:sz w:val="20"/>
        </w:rPr>
        <w:t xml:space="preserve"> - размер средней доплаты по муниципальным образованиям в отчетном финансовом году, по информации, предоставленной муниципальными образованиями, исходя из общего объема выплаченных средств местных бюджетов на указанные цели в отчетном финансовом году и среднесписочной численности работников - получателей минимального размера оплаты труда по муниципальным образованиям;</w:t>
      </w:r>
    </w:p>
    <w:p>
      <w:pPr>
        <w:pStyle w:val="0"/>
        <w:spacing w:before="200" w:line-rule="auto"/>
        <w:ind w:firstLine="540"/>
        <w:jc w:val="both"/>
      </w:pPr>
      <w:r>
        <w:rPr>
          <w:sz w:val="20"/>
        </w:rPr>
        <w:t xml:space="preserve">ПЧ</w:t>
      </w:r>
      <w:r>
        <w:rPr>
          <w:sz w:val="20"/>
          <w:vertAlign w:val="subscript"/>
        </w:rPr>
        <w:t xml:space="preserve">мротi</w:t>
      </w:r>
      <w:r>
        <w:rPr>
          <w:sz w:val="20"/>
        </w:rPr>
        <w:t xml:space="preserve"> - показатель приведенной численности получателей доплат до минимального размера оплаты труда i-го муниципального образования, который определяется по формуле:</w:t>
      </w:r>
    </w:p>
    <w:p>
      <w:pPr>
        <w:pStyle w:val="0"/>
        <w:jc w:val="both"/>
      </w:pPr>
      <w:r>
        <w:rPr>
          <w:sz w:val="20"/>
        </w:rPr>
      </w:r>
    </w:p>
    <w:p>
      <w:pPr>
        <w:pStyle w:val="0"/>
        <w:jc w:val="center"/>
      </w:pPr>
      <w:r>
        <w:rPr>
          <w:sz w:val="20"/>
        </w:rPr>
        <w:t xml:space="preserve">ПЧ</w:t>
      </w:r>
      <w:r>
        <w:rPr>
          <w:sz w:val="20"/>
          <w:vertAlign w:val="subscript"/>
        </w:rPr>
        <w:t xml:space="preserve">мротi</w:t>
      </w:r>
      <w:r>
        <w:rPr>
          <w:sz w:val="20"/>
        </w:rPr>
        <w:t xml:space="preserve"> = УВЧ</w:t>
      </w:r>
      <w:r>
        <w:rPr>
          <w:sz w:val="20"/>
          <w:vertAlign w:val="subscript"/>
        </w:rPr>
        <w:t xml:space="preserve">мротi</w:t>
      </w:r>
      <w:r>
        <w:rPr>
          <w:sz w:val="20"/>
        </w:rPr>
        <w:t xml:space="preserve">, где:</w:t>
      </w:r>
    </w:p>
    <w:p>
      <w:pPr>
        <w:pStyle w:val="0"/>
        <w:jc w:val="both"/>
      </w:pPr>
      <w:r>
        <w:rPr>
          <w:sz w:val="20"/>
        </w:rPr>
      </w:r>
    </w:p>
    <w:p>
      <w:pPr>
        <w:pStyle w:val="0"/>
        <w:ind w:firstLine="540"/>
        <w:jc w:val="both"/>
      </w:pPr>
      <w:r>
        <w:rPr>
          <w:sz w:val="20"/>
        </w:rPr>
        <w:t xml:space="preserve">УВЧ</w:t>
      </w:r>
      <w:r>
        <w:rPr>
          <w:sz w:val="20"/>
          <w:vertAlign w:val="subscript"/>
        </w:rPr>
        <w:t xml:space="preserve">мротi</w:t>
      </w:r>
      <w:r>
        <w:rPr>
          <w:sz w:val="20"/>
        </w:rPr>
        <w:t xml:space="preserve"> - удельный вес численности получателей доплат до минимального размера оплаты труда i-го муниципального образования, по данным муниципального образования, в общей численности получателей доплат до минимального размера оплаты труда, который определяется по формуле:</w:t>
      </w:r>
    </w:p>
    <w:p>
      <w:pPr>
        <w:pStyle w:val="0"/>
        <w:jc w:val="both"/>
      </w:pPr>
      <w:r>
        <w:rPr>
          <w:sz w:val="20"/>
        </w:rPr>
      </w:r>
    </w:p>
    <w:p>
      <w:pPr>
        <w:pStyle w:val="0"/>
        <w:jc w:val="center"/>
      </w:pPr>
      <w:r>
        <w:rPr>
          <w:sz w:val="20"/>
        </w:rPr>
        <w:t xml:space="preserve">УВЧ</w:t>
      </w:r>
      <w:r>
        <w:rPr>
          <w:sz w:val="20"/>
          <w:vertAlign w:val="subscript"/>
        </w:rPr>
        <w:t xml:space="preserve">мротi</w:t>
      </w:r>
      <w:r>
        <w:rPr>
          <w:sz w:val="20"/>
        </w:rPr>
        <w:t xml:space="preserve"> = Ч</w:t>
      </w:r>
      <w:r>
        <w:rPr>
          <w:sz w:val="20"/>
          <w:vertAlign w:val="subscript"/>
        </w:rPr>
        <w:t xml:space="preserve">мротi</w:t>
      </w:r>
      <w:r>
        <w:rPr>
          <w:sz w:val="20"/>
        </w:rPr>
        <w:t xml:space="preserve"> / Ч</w:t>
      </w:r>
      <w:r>
        <w:rPr>
          <w:sz w:val="20"/>
          <w:vertAlign w:val="subscript"/>
        </w:rPr>
        <w:t xml:space="preserve">мротмо</w:t>
      </w:r>
      <w:r>
        <w:rPr>
          <w:sz w:val="20"/>
        </w:rPr>
        <w:t xml:space="preserve">, где:</w:t>
      </w:r>
    </w:p>
    <w:p>
      <w:pPr>
        <w:pStyle w:val="0"/>
        <w:jc w:val="both"/>
      </w:pPr>
      <w:r>
        <w:rPr>
          <w:sz w:val="20"/>
        </w:rPr>
      </w:r>
    </w:p>
    <w:p>
      <w:pPr>
        <w:pStyle w:val="0"/>
        <w:ind w:firstLine="540"/>
        <w:jc w:val="both"/>
      </w:pPr>
      <w:r>
        <w:rPr>
          <w:sz w:val="20"/>
        </w:rPr>
        <w:t xml:space="preserve">Ч</w:t>
      </w:r>
      <w:r>
        <w:rPr>
          <w:sz w:val="20"/>
          <w:vertAlign w:val="subscript"/>
        </w:rPr>
        <w:t xml:space="preserve">мротi</w:t>
      </w:r>
      <w:r>
        <w:rPr>
          <w:sz w:val="20"/>
        </w:rPr>
        <w:t xml:space="preserve"> - численность получателей доплат до минимального размера оплаты труда i-го муниципального образования в отчетном финансовом году, по информации, предоставленной муниципальными образованиями;</w:t>
      </w:r>
    </w:p>
    <w:p>
      <w:pPr>
        <w:pStyle w:val="0"/>
        <w:spacing w:before="200" w:line-rule="auto"/>
        <w:ind w:firstLine="540"/>
        <w:jc w:val="both"/>
      </w:pPr>
      <w:r>
        <w:rPr>
          <w:sz w:val="20"/>
        </w:rPr>
        <w:t xml:space="preserve">Ч</w:t>
      </w:r>
      <w:r>
        <w:rPr>
          <w:sz w:val="20"/>
          <w:vertAlign w:val="subscript"/>
        </w:rPr>
        <w:t xml:space="preserve">мротмо</w:t>
      </w:r>
      <w:r>
        <w:rPr>
          <w:sz w:val="20"/>
        </w:rPr>
        <w:t xml:space="preserve"> - численность получателей доплат до минимального размера оплаты труда в муниципальных образованиях в отчетном финансовом году, по информации, предоставленной муниципальными образованиями.</w:t>
      </w:r>
    </w:p>
    <w:p>
      <w:pPr>
        <w:pStyle w:val="0"/>
        <w:spacing w:before="200" w:line-rule="auto"/>
        <w:ind w:firstLine="540"/>
        <w:jc w:val="both"/>
      </w:pPr>
      <w:r>
        <w:rPr>
          <w:sz w:val="20"/>
        </w:rPr>
        <w:t xml:space="preserve">К</w:t>
      </w:r>
      <w:r>
        <w:rPr>
          <w:sz w:val="20"/>
          <w:vertAlign w:val="subscript"/>
        </w:rPr>
        <w:t xml:space="preserve">пi</w:t>
      </w:r>
      <w:r>
        <w:rPr>
          <w:sz w:val="20"/>
        </w:rPr>
        <w:t xml:space="preserve"> - поправочный коэффициент уточнения размера субсидии i-му муниципальному образованию на очередной финансовый год (плановый период), учитывающий изменения размера субсидии, не превышающие темп роста (снижения) общего размера субсидии, подлежащего распределению между муниципальными образованиями, по отношению к уровню субсидии (дополнительной финансовой помощи из областного бюджета на указанные цели) предыдущего финансового года.</w:t>
      </w:r>
    </w:p>
    <w:p>
      <w:pPr>
        <w:pStyle w:val="0"/>
        <w:jc w:val="both"/>
      </w:pPr>
      <w:r>
        <w:rPr>
          <w:sz w:val="20"/>
        </w:rPr>
        <w:t xml:space="preserve">(п. 8.3 в ред. </w:t>
      </w:r>
      <w:hyperlink w:history="0" r:id="rId130"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22.12.2022 N 1045-ПП)</w:t>
      </w:r>
    </w:p>
    <w:p>
      <w:pPr>
        <w:pStyle w:val="0"/>
        <w:spacing w:before="200" w:line-rule="auto"/>
        <w:ind w:firstLine="540"/>
        <w:jc w:val="both"/>
      </w:pPr>
      <w:r>
        <w:rPr>
          <w:sz w:val="20"/>
        </w:rPr>
        <w:t xml:space="preserve">9. Уровень софинансирования расходного обязательства муниципального образования за счет субсидии устанавливается в размере предельного уровня софинансирования расходного обязательства муниципального образования из областного бюджета, утверждаемого постановлением Правительства Мурманской области на соответствующий финансовый год.</w:t>
      </w:r>
    </w:p>
    <w:p>
      <w:pPr>
        <w:pStyle w:val="0"/>
        <w:spacing w:before="200" w:line-rule="auto"/>
        <w:ind w:firstLine="540"/>
        <w:jc w:val="both"/>
      </w:pPr>
      <w:r>
        <w:rPr>
          <w:sz w:val="20"/>
        </w:rPr>
        <w:t xml:space="preserve">При передаче субсидий в бюджеты городских и сельских поселений уровень софинансирования расходного обязательства муниципального района может быть установлен в соглашении с превышением предельного уровня софинансирования расходного обязательства муниципального района в пределах объема бюджетных ассигнований, предусмотренных в бюджетах городских и сельских поселений.</w:t>
      </w:r>
    </w:p>
    <w:p>
      <w:pPr>
        <w:pStyle w:val="0"/>
        <w:spacing w:before="200" w:line-rule="auto"/>
        <w:ind w:firstLine="540"/>
        <w:jc w:val="both"/>
      </w:pPr>
      <w:r>
        <w:rPr>
          <w:sz w:val="20"/>
        </w:rPr>
        <w:t xml:space="preserve">10. Показателями результативности использования субсидии являются:</w:t>
      </w:r>
    </w:p>
    <w:p>
      <w:pPr>
        <w:pStyle w:val="0"/>
        <w:spacing w:before="200" w:line-rule="auto"/>
        <w:ind w:firstLine="540"/>
        <w:jc w:val="both"/>
      </w:pPr>
      <w:r>
        <w:rPr>
          <w:sz w:val="20"/>
        </w:rPr>
        <w:t xml:space="preserve">10.1. В части обеспечения сохранения уровня заработной платы:</w:t>
      </w:r>
    </w:p>
    <w:p>
      <w:pPr>
        <w:pStyle w:val="0"/>
        <w:spacing w:before="200" w:line-rule="auto"/>
        <w:ind w:firstLine="540"/>
        <w:jc w:val="both"/>
      </w:pPr>
      <w:r>
        <w:rPr>
          <w:sz w:val="20"/>
        </w:rPr>
        <w:t xml:space="preserve">- обеспечение сохранения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детей в отчетном финансовом году на уровне, установленном указами Президента Российской Федерации.</w:t>
      </w:r>
    </w:p>
    <w:p>
      <w:pPr>
        <w:pStyle w:val="0"/>
        <w:spacing w:before="200" w:line-rule="auto"/>
        <w:ind w:firstLine="540"/>
        <w:jc w:val="both"/>
      </w:pPr>
      <w:r>
        <w:rPr>
          <w:sz w:val="20"/>
        </w:rPr>
        <w:t xml:space="preserve">Выполнение показателей определяется по информации, предоставляемой исполнительными органами Мурманской области, по запросу Министерства; по данным Территориального органа Федеральной службы государственной статистики по Мурманской области за период январь - декабрь отчетного года.</w:t>
      </w:r>
    </w:p>
    <w:p>
      <w:pPr>
        <w:pStyle w:val="0"/>
        <w:jc w:val="both"/>
      </w:pPr>
      <w:r>
        <w:rPr>
          <w:sz w:val="20"/>
        </w:rPr>
        <w:t xml:space="preserve">(в ред. </w:t>
      </w:r>
      <w:hyperlink w:history="0" r:id="rId131" w:tooltip="Постановление Правительства Мурманской области от 27.06.2022 N 493-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27.06.2022 N 493-ПП)</w:t>
      </w:r>
    </w:p>
    <w:p>
      <w:pPr>
        <w:pStyle w:val="0"/>
        <w:spacing w:before="200" w:line-rule="auto"/>
        <w:ind w:firstLine="540"/>
        <w:jc w:val="both"/>
      </w:pPr>
      <w:r>
        <w:rPr>
          <w:sz w:val="20"/>
        </w:rPr>
        <w:t xml:space="preserve">Допустимое отклонение уровня средней заработной платы соответствующей категории работников бюджетной сферы от целевого ориентира по итогам отчетного года может составлять не более 5 % от размера заработной платы;</w:t>
      </w:r>
    </w:p>
    <w:p>
      <w:pPr>
        <w:pStyle w:val="0"/>
        <w:spacing w:before="200" w:line-rule="auto"/>
        <w:ind w:firstLine="540"/>
        <w:jc w:val="both"/>
      </w:pPr>
      <w:r>
        <w:rPr>
          <w:sz w:val="20"/>
        </w:rPr>
        <w:t xml:space="preserve">- отсутствие (снижение) просроченной кредиторской задолженности муниципального образования.</w:t>
      </w:r>
    </w:p>
    <w:p>
      <w:pPr>
        <w:pStyle w:val="0"/>
        <w:spacing w:before="200" w:line-rule="auto"/>
        <w:ind w:firstLine="540"/>
        <w:jc w:val="both"/>
      </w:pPr>
      <w:r>
        <w:rPr>
          <w:sz w:val="20"/>
        </w:rPr>
        <w:t xml:space="preserve">10.2. В части реализации мер социальной поддержки:</w:t>
      </w:r>
    </w:p>
    <w:p>
      <w:pPr>
        <w:pStyle w:val="0"/>
        <w:spacing w:before="200" w:line-rule="auto"/>
        <w:ind w:firstLine="540"/>
        <w:jc w:val="both"/>
      </w:pPr>
      <w:r>
        <w:rPr>
          <w:sz w:val="20"/>
        </w:rPr>
        <w:t xml:space="preserve">- отсутствие просроченной кредиторской задолженности по расходам на оплату труда.</w:t>
      </w:r>
    </w:p>
    <w:p>
      <w:pPr>
        <w:pStyle w:val="0"/>
        <w:spacing w:before="200" w:line-rule="auto"/>
        <w:ind w:firstLine="540"/>
        <w:jc w:val="both"/>
      </w:pPr>
      <w:r>
        <w:rPr>
          <w:sz w:val="20"/>
        </w:rPr>
        <w:t xml:space="preserve">10.3. В части доведения оплаты труда до минимального размера оплаты труда:</w:t>
      </w:r>
    </w:p>
    <w:p>
      <w:pPr>
        <w:pStyle w:val="0"/>
        <w:spacing w:before="200" w:line-rule="auto"/>
        <w:ind w:firstLine="540"/>
        <w:jc w:val="both"/>
      </w:pPr>
      <w:r>
        <w:rPr>
          <w:sz w:val="20"/>
        </w:rPr>
        <w:t xml:space="preserve">- отсутствие (снижение) просроченной кредиторской задолженности муниципального образования.</w:t>
      </w:r>
    </w:p>
    <w:p>
      <w:pPr>
        <w:pStyle w:val="0"/>
        <w:spacing w:before="200" w:line-rule="auto"/>
        <w:ind w:firstLine="540"/>
        <w:jc w:val="both"/>
      </w:pPr>
      <w:r>
        <w:rPr>
          <w:sz w:val="20"/>
        </w:rPr>
        <w:t xml:space="preserve">Министерство осуществляет оценку результативности использования субсидии на основании сравнения значения показателей, установленных соглашением, и фактически достигнутых показателей по итогам отчетного года.</w:t>
      </w:r>
    </w:p>
    <w:p>
      <w:pPr>
        <w:pStyle w:val="0"/>
        <w:spacing w:before="200" w:line-rule="auto"/>
        <w:ind w:firstLine="540"/>
        <w:jc w:val="both"/>
      </w:pPr>
      <w:r>
        <w:rPr>
          <w:sz w:val="20"/>
        </w:rPr>
        <w:t xml:space="preserve">11. В случае если в отчетном финансовом году муниципальным образованием не достигнуты установленные показатели результативности использования субсидии, объем средств, подлежащий возврату в областной бюджет в срок до 1 июня года, следующего за годом предоставления субсидии, определяется в соответствии с </w:t>
      </w:r>
      <w:hyperlink w:history="0" r:id="rId132" w:tooltip="Постановление Правительства Мурманской области от 05.09.2011 N 445-ПП (ред. от 14.06.2023) &quot;О формировании, предоставлении и распределении субсидий из областного бюджета местным бюджетам Мурманской области&quot; (вместе с &quot;Правилами формирования, предоставления и распределения субсидий из областного бюджета местным бюджетам Мурманской области&quot;, &quot;Порядком определения и установления предельного уровня софинансирования из областного бюджета расходного обязательства муниципального образования&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w:t>
      </w:r>
    </w:p>
    <w:p>
      <w:pPr>
        <w:pStyle w:val="0"/>
        <w:spacing w:before="200" w:line-rule="auto"/>
        <w:ind w:firstLine="540"/>
        <w:jc w:val="both"/>
      </w:pPr>
      <w:r>
        <w:rPr>
          <w:sz w:val="20"/>
        </w:rPr>
        <w:t xml:space="preserve">12. В случае если муниципальным образованием по состоянию на 31 декабря года предоставления субсидии не соблюден установленный уровень софинансирования, объем средств, подлежащий возврату из местного бюджета в областной бюджет в срок до 1 июня года, следующего за годом предоставления субсидии, определяется в соответствии с </w:t>
      </w:r>
      <w:hyperlink w:history="0" r:id="rId133" w:tooltip="Постановление Правительства Мурманской области от 05.09.2011 N 445-ПП (ред. от 14.06.2023) &quot;О формировании, предоставлении и распределении субсидий из областного бюджета местным бюджетам Мурманской области&quot; (вместе с &quot;Правилами формирования, предоставления и распределения субсидий из областного бюджета местным бюджетам Мурманской области&quot;, &quot;Порядком определения и установления предельного уровня софинансирования из областного бюджета расходного обязательства муниципального образования&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134"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постановлением</w:t>
              </w:r>
            </w:hyperlink>
            <w:r>
              <w:rPr>
                <w:sz w:val="20"/>
                <w:color w:val="392c69"/>
              </w:rPr>
              <w:t xml:space="preserve"> Правительства Мурманской области от 22.12.2022 N 1045-ПП в пункт 13, </w:t>
            </w:r>
            <w:hyperlink w:history="0" r:id="rId135"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применяются</w:t>
              </w:r>
            </w:hyperlink>
            <w:r>
              <w:rPr>
                <w:sz w:val="20"/>
                <w:color w:val="392c69"/>
              </w:rPr>
              <w:t xml:space="preserve"> к правоотношениям, возникшим при составлении и исполнении областного бюджета, начиная с формирования областного бюджета на 2023 год и на плановый период 2024 и 2025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При заключении соглашения уполномоченными органами местного самоуправления муниципальных образований в Министерство представляется отчет об исполнении условий предоставления субсидии по форме, установленной Министерством, с предоставлением заверенных копий муниципальных правовых актов, утверждающих мероприятия, указанные в </w:t>
      </w:r>
      <w:hyperlink w:history="0" w:anchor="P1897" w:tooltip="4. Условиями предоставления субсидии являются:">
        <w:r>
          <w:rPr>
            <w:sz w:val="20"/>
            <w:color w:val="0000ff"/>
          </w:rPr>
          <w:t xml:space="preserve">пункте 4</w:t>
        </w:r>
      </w:hyperlink>
      <w:r>
        <w:rPr>
          <w:sz w:val="20"/>
        </w:rPr>
        <w:t xml:space="preserve"> настоящих Правил.</w:t>
      </w:r>
    </w:p>
    <w:p>
      <w:pPr>
        <w:pStyle w:val="0"/>
        <w:jc w:val="both"/>
      </w:pPr>
      <w:r>
        <w:rPr>
          <w:sz w:val="20"/>
        </w:rPr>
        <w:t xml:space="preserve">(п. 13 в ред. </w:t>
      </w:r>
      <w:hyperlink w:history="0" r:id="rId136"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22.12.2022 N 1045-ПП)</w:t>
      </w:r>
    </w:p>
    <w:p>
      <w:pPr>
        <w:pStyle w:val="0"/>
        <w:spacing w:before="200" w:line-rule="auto"/>
        <w:ind w:firstLine="540"/>
        <w:jc w:val="both"/>
      </w:pPr>
      <w:r>
        <w:rPr>
          <w:sz w:val="20"/>
        </w:rPr>
        <w:t xml:space="preserve">14. Не использованные на 1 января текущего финансового года остатки субсидии подлежат возврату в доход областного бюджета в соответствии с требованиями, установленными Бюджетным </w:t>
      </w:r>
      <w:hyperlink w:history="0" r:id="rId137"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кодексом</w:t>
        </w:r>
      </w:hyperlink>
      <w:r>
        <w:rPr>
          <w:sz w:val="20"/>
        </w:rPr>
        <w:t xml:space="preserve"> Российской Федерации и нормативными правовыми актами Правительства Мурманской области.</w:t>
      </w:r>
    </w:p>
    <w:p>
      <w:pPr>
        <w:pStyle w:val="0"/>
        <w:spacing w:before="200" w:line-rule="auto"/>
        <w:ind w:firstLine="540"/>
        <w:jc w:val="both"/>
      </w:pPr>
      <w:r>
        <w:rPr>
          <w:sz w:val="20"/>
        </w:rPr>
        <w:t xml:space="preserve">В случае если неиспользованный остаток межбюджетных трансфертов, полученных в форме субсидий, не перечислен в доход областного бюджета, указанные средства подлежат взысканию в доход областного бюджета в порядке, установленном Министерством.</w:t>
      </w:r>
    </w:p>
    <w:p>
      <w:pPr>
        <w:pStyle w:val="0"/>
        <w:spacing w:before="200" w:line-rule="auto"/>
        <w:ind w:firstLine="540"/>
        <w:jc w:val="both"/>
      </w:pPr>
      <w:r>
        <w:rPr>
          <w:sz w:val="20"/>
        </w:rPr>
        <w:t xml:space="preserve">15. В случае нецелевого использования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16. Контроль за соблюдением получателями субсидии условий, целей и порядка, установленных при предоставлении субсидии, осуществляют Министерство и органы государственного финансового контроля Мурманской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w:t>
      </w:r>
    </w:p>
    <w:p>
      <w:pPr>
        <w:pStyle w:val="0"/>
        <w:jc w:val="both"/>
      </w:pPr>
      <w:r>
        <w:rPr>
          <w:sz w:val="20"/>
        </w:rPr>
      </w:r>
    </w:p>
    <w:bookmarkStart w:id="2056" w:name="P2056"/>
    <w:bookmarkEnd w:id="2056"/>
    <w:p>
      <w:pPr>
        <w:pStyle w:val="2"/>
        <w:jc w:val="center"/>
      </w:pPr>
      <w:r>
        <w:rPr>
          <w:sz w:val="20"/>
        </w:rPr>
        <w:t xml:space="preserve">ПРАВИЛА</w:t>
      </w:r>
    </w:p>
    <w:p>
      <w:pPr>
        <w:pStyle w:val="2"/>
        <w:jc w:val="center"/>
      </w:pPr>
      <w:r>
        <w:rPr>
          <w:sz w:val="20"/>
        </w:rPr>
        <w:t xml:space="preserve">ПРЕДОСТАВЛЕНИЯ И РАСПРЕДЕЛЕНИЯ СУБСИДИИ НА СОФИНАНСИРОВАНИЕ</w:t>
      </w:r>
    </w:p>
    <w:p>
      <w:pPr>
        <w:pStyle w:val="2"/>
        <w:jc w:val="center"/>
      </w:pPr>
      <w:r>
        <w:rPr>
          <w:sz w:val="20"/>
        </w:rPr>
        <w:t xml:space="preserve">РАСХОДНЫХ ОБЯЗАТЕЛЬСТВ, ВОЗНИКАЮЩИХ ПРИ ОСУЩЕСТВЛЕНИИ</w:t>
      </w:r>
    </w:p>
    <w:p>
      <w:pPr>
        <w:pStyle w:val="2"/>
        <w:jc w:val="center"/>
      </w:pPr>
      <w:r>
        <w:rPr>
          <w:sz w:val="20"/>
        </w:rPr>
        <w:t xml:space="preserve">ПОЛНОМОЧИЙ ОРГАНОВ МЕСТНОГО САМОУПРАВЛЕНИЯ МУНИЦИПАЛЬНЫХ</w:t>
      </w:r>
    </w:p>
    <w:p>
      <w:pPr>
        <w:pStyle w:val="2"/>
        <w:jc w:val="center"/>
      </w:pPr>
      <w:r>
        <w:rPr>
          <w:sz w:val="20"/>
        </w:rPr>
        <w:t xml:space="preserve">РАЙОНОВ ПО ВЫРАВНИВАНИЮ УРОВНЯ БЮДЖЕТНОЙ ОБЕСПЕЧЕННОСТИ</w:t>
      </w:r>
    </w:p>
    <w:p>
      <w:pPr>
        <w:pStyle w:val="2"/>
        <w:jc w:val="center"/>
      </w:pPr>
      <w:r>
        <w:rPr>
          <w:sz w:val="20"/>
        </w:rPr>
        <w:t xml:space="preserve">ПОСЕЛЕНИЙ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Мурманской области</w:t>
            </w:r>
          </w:p>
          <w:p>
            <w:pPr>
              <w:pStyle w:val="0"/>
              <w:jc w:val="center"/>
            </w:pPr>
            <w:r>
              <w:rPr>
                <w:sz w:val="20"/>
                <w:color w:val="392c69"/>
              </w:rPr>
              <w:t xml:space="preserve">от 22.03.2021 </w:t>
            </w:r>
            <w:hyperlink w:history="0" r:id="rId138" w:tooltip="Постановление Правительства Мурманской области от 22.03.2021 N 150-ПП &quot;О внесении изменений в государственную программу Мурманской области &quot;Финансы&quot; {КонсультантПлюс}">
              <w:r>
                <w:rPr>
                  <w:sz w:val="20"/>
                  <w:color w:val="0000ff"/>
                </w:rPr>
                <w:t xml:space="preserve">N 150-ПП</w:t>
              </w:r>
            </w:hyperlink>
            <w:r>
              <w:rPr>
                <w:sz w:val="20"/>
                <w:color w:val="392c69"/>
              </w:rPr>
              <w:t xml:space="preserve">, от 30.12.2021 </w:t>
            </w:r>
            <w:hyperlink w:history="0" r:id="rId139" w:tooltip="Постановление Правительства Мурманской области от 30.12.2021 N 1019-ПП &quot;О внесении изменений в государственную программу Мурманской области &quot;Финансы&quot; {КонсультантПлюс}">
              <w:r>
                <w:rPr>
                  <w:sz w:val="20"/>
                  <w:color w:val="0000ff"/>
                </w:rPr>
                <w:t xml:space="preserve">N 1019-ПП</w:t>
              </w:r>
            </w:hyperlink>
            <w:r>
              <w:rPr>
                <w:sz w:val="20"/>
                <w:color w:val="392c69"/>
              </w:rPr>
              <w:t xml:space="preserve">, от 22.12.2022 </w:t>
            </w:r>
            <w:hyperlink w:history="0" r:id="rId140"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N 1045-ПП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субсидии на софинансирование расходных обязательств, возникающих при осуществлении полномочий органов местного самоуправления муниципальных районов по выравниванию уровня бюджетной обеспеченности поселений (далее - субсидии).</w:t>
      </w:r>
    </w:p>
    <w:p>
      <w:pPr>
        <w:pStyle w:val="0"/>
        <w:spacing w:before="200" w:line-rule="auto"/>
        <w:ind w:firstLine="540"/>
        <w:jc w:val="both"/>
      </w:pPr>
      <w:r>
        <w:rPr>
          <w:sz w:val="20"/>
        </w:rPr>
        <w:t xml:space="preserve">2. Для целей настоящих Правил используются следующие основные понятия:</w:t>
      </w:r>
    </w:p>
    <w:p>
      <w:pPr>
        <w:pStyle w:val="0"/>
        <w:spacing w:before="200" w:line-rule="auto"/>
        <w:ind w:firstLine="540"/>
        <w:jc w:val="both"/>
      </w:pPr>
      <w:r>
        <w:rPr>
          <w:sz w:val="20"/>
        </w:rPr>
        <w:t xml:space="preserve">индекс налогового потенциала поселения - отношение оценки доходов, которые могут быть получены бюджетом поселения исходя из уровня развития и структуры экономики и налоговой базы из основных налоговых источников в расчете на одного жителя, к аналогичному показателю по всем поселениям;</w:t>
      </w:r>
    </w:p>
    <w:p>
      <w:pPr>
        <w:pStyle w:val="0"/>
        <w:spacing w:before="200" w:line-rule="auto"/>
        <w:ind w:firstLine="540"/>
        <w:jc w:val="both"/>
      </w:pPr>
      <w:r>
        <w:rPr>
          <w:sz w:val="20"/>
        </w:rPr>
        <w:t xml:space="preserve">индекс бюджетных расходов поселения - показатель, определяющий, во сколько раз больше (меньше) средств бюджета поселения в расчете на одного жителя по сравнению со средним по всем поселениям уровнем необходимо затратить для осуществления полномочий по решению вопросов местного значения поселений, с учетом специфики социально-демографического состава обслуживаемого населения и иных объективных факторов, влияющих на стоимость предоставляемых муниципальных услуг в расчете на одного жителя.</w:t>
      </w:r>
    </w:p>
    <w:p>
      <w:pPr>
        <w:pStyle w:val="0"/>
        <w:spacing w:before="200" w:line-rule="auto"/>
        <w:ind w:firstLine="540"/>
        <w:jc w:val="both"/>
      </w:pPr>
      <w:r>
        <w:rPr>
          <w:sz w:val="20"/>
        </w:rPr>
        <w:t xml:space="preserve">3. Субсидии предоставляются в целях софинансирования расходных обязательств органов местного самоуправления муниципальных районов Мурманской области, возникающих при осуществлении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w:t>
      </w:r>
    </w:p>
    <w:p>
      <w:pPr>
        <w:pStyle w:val="0"/>
        <w:spacing w:before="200" w:line-rule="auto"/>
        <w:ind w:firstLine="540"/>
        <w:jc w:val="both"/>
      </w:pPr>
      <w:r>
        <w:rPr>
          <w:sz w:val="20"/>
        </w:rPr>
        <w:t xml:space="preserve">4. Критерием отбора для предоставления субсидий является наличие у муниципальных районов полномочий по выравниванию уровня бюджетной обеспеченности поселений, входящих в состав муниципального района.</w:t>
      </w:r>
    </w:p>
    <w:bookmarkStart w:id="2072" w:name="P2072"/>
    <w:bookmarkEnd w:id="2072"/>
    <w:p>
      <w:pPr>
        <w:pStyle w:val="0"/>
        <w:spacing w:before="200" w:line-rule="auto"/>
        <w:ind w:firstLine="540"/>
        <w:jc w:val="both"/>
      </w:pPr>
      <w:r>
        <w:rPr>
          <w:sz w:val="20"/>
        </w:rPr>
        <w:t xml:space="preserve">5. Субсидии предоставляются при соблюдении муниципальным районом следующих условий:</w:t>
      </w:r>
    </w:p>
    <w:p>
      <w:pPr>
        <w:pStyle w:val="0"/>
        <w:spacing w:before="200" w:line-rule="auto"/>
        <w:ind w:firstLine="540"/>
        <w:jc w:val="both"/>
      </w:pPr>
      <w:r>
        <w:rPr>
          <w:sz w:val="20"/>
        </w:rPr>
        <w:t xml:space="preserve">- наличие муниципальных правовых актов, утверждающих мероприятия, в целях софинансирования которых предоставляются субсидии;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141"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постановлением</w:t>
              </w:r>
            </w:hyperlink>
            <w:r>
              <w:rPr>
                <w:sz w:val="20"/>
                <w:color w:val="392c69"/>
              </w:rPr>
              <w:t xml:space="preserve"> Правительства Мурманской области от 22.12.2022 N 1045-ПП в абзац третий, </w:t>
            </w:r>
            <w:hyperlink w:history="0" r:id="rId142"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применяются</w:t>
              </w:r>
            </w:hyperlink>
            <w:r>
              <w:rPr>
                <w:sz w:val="20"/>
                <w:color w:val="392c69"/>
              </w:rPr>
              <w:t xml:space="preserve"> к правоотношениям, возникшим при составлении и исполнении областного бюджета, начиная с формирования областного бюджета на 2023 год и на плановый период 2024 и 2025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абзац исключен. - </w:t>
      </w:r>
      <w:hyperlink w:history="0" r:id="rId143"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Постановление</w:t>
        </w:r>
      </w:hyperlink>
      <w:r>
        <w:rPr>
          <w:sz w:val="20"/>
        </w:rPr>
        <w:t xml:space="preserve"> Правительства Мурманской области от 22.12.2022 N 1045-ПП;</w:t>
      </w:r>
    </w:p>
    <w:p>
      <w:pPr>
        <w:pStyle w:val="0"/>
        <w:spacing w:before="200" w:line-rule="auto"/>
        <w:ind w:firstLine="540"/>
        <w:jc w:val="both"/>
      </w:pPr>
      <w:r>
        <w:rPr>
          <w:sz w:val="20"/>
        </w:rPr>
        <w:t xml:space="preserve">- заключение соглашения о предоставлении субсидии из областного бюджета местному бюджету, предусматривающего обязательства муниципального образования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pPr>
        <w:pStyle w:val="0"/>
        <w:spacing w:before="200" w:line-rule="auto"/>
        <w:ind w:firstLine="540"/>
        <w:jc w:val="both"/>
      </w:pPr>
      <w:r>
        <w:rPr>
          <w:sz w:val="20"/>
        </w:rPr>
        <w:t xml:space="preserve">6. Субсидии предоставляются Министерством финансов Мурманской области (далее - Министерство) в соответствии со сводной бюджетной росписью и кассовым планом выплат в пределах лимитов бюджетных обязательств, предусмотренных на указанные цели.</w:t>
      </w:r>
    </w:p>
    <w:p>
      <w:pPr>
        <w:pStyle w:val="0"/>
        <w:spacing w:before="200" w:line-rule="auto"/>
        <w:ind w:firstLine="540"/>
        <w:jc w:val="both"/>
      </w:pPr>
      <w:r>
        <w:rPr>
          <w:sz w:val="20"/>
        </w:rPr>
        <w:t xml:space="preserve">7. Перечисление субсидии под фактическую потребность осуществляется в пределах лимитов бюджетных обязательств и предельных объемов финансирования, доведенных в установленном порядке Министерству финансов Мурманской области как получателю средств областного бюджета на указанные цели, учтенных на лицевом счете, предназначенном для отражения операций по переданным полномочиям, открытом в установленном Федеральным казначейством порядке.</w:t>
      </w:r>
    </w:p>
    <w:p>
      <w:pPr>
        <w:pStyle w:val="0"/>
        <w:spacing w:before="200" w:line-rule="auto"/>
        <w:ind w:firstLine="540"/>
        <w:jc w:val="both"/>
      </w:pPr>
      <w:r>
        <w:rPr>
          <w:sz w:val="20"/>
        </w:rPr>
        <w:t xml:space="preserve">Перечисление субсидии под фактическую потребность осуществляется Управлением Федерального казначейства по Мурманской области при оплате денежных обязательств получателя средств местного бюджета на единый счет местного бюджета, открытый финансовому органу муниципального образования, с отражением соответствующих операций на лицевом счете администраторов доходов бюджета, в порядке, установленном Федеральным казначейством.</w:t>
      </w:r>
    </w:p>
    <w:p>
      <w:pPr>
        <w:pStyle w:val="0"/>
        <w:jc w:val="both"/>
      </w:pPr>
      <w:r>
        <w:rPr>
          <w:sz w:val="20"/>
        </w:rPr>
        <w:t xml:space="preserve">(в ред. </w:t>
      </w:r>
      <w:hyperlink w:history="0" r:id="rId144" w:tooltip="Постановление Правительства Мурманской области от 22.03.2021 N 150-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22.03.2021 N 150-ПП)</w:t>
      </w:r>
    </w:p>
    <w:p>
      <w:pPr>
        <w:pStyle w:val="0"/>
        <w:spacing w:before="200" w:line-rule="auto"/>
        <w:ind w:firstLine="540"/>
        <w:jc w:val="both"/>
      </w:pPr>
      <w:r>
        <w:rPr>
          <w:sz w:val="20"/>
        </w:rPr>
        <w:t xml:space="preserve">8. Субсидии предоставляются на основании соглашения, заключаемого Министерством с администрациями муниципальных образований (далее - соглашение) в программном комплексе "Реестр соглашений" электронной системы "Web-Бюджет" в соответствии с типовой формой, утверждаемой Министерством.</w:t>
      </w:r>
    </w:p>
    <w:p>
      <w:pPr>
        <w:pStyle w:val="0"/>
        <w:jc w:val="both"/>
      </w:pPr>
      <w:r>
        <w:rPr>
          <w:sz w:val="20"/>
        </w:rPr>
        <w:t xml:space="preserve">(п. 8 в ред. </w:t>
      </w:r>
      <w:hyperlink w:history="0" r:id="rId145" w:tooltip="Постановление Правительства Мурманской области от 30.12.2021 N 1019-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30.12.2021 N 1019-ПП)</w:t>
      </w:r>
    </w:p>
    <w:p>
      <w:pPr>
        <w:pStyle w:val="0"/>
        <w:spacing w:before="200" w:line-rule="auto"/>
        <w:ind w:firstLine="540"/>
        <w:jc w:val="both"/>
      </w:pPr>
      <w:r>
        <w:rPr>
          <w:sz w:val="20"/>
        </w:rPr>
        <w:t xml:space="preserve">9. Размер субсидии (С</w:t>
      </w:r>
      <w:r>
        <w:rPr>
          <w:sz w:val="20"/>
          <w:vertAlign w:val="subscript"/>
        </w:rPr>
        <w:t xml:space="preserve">j</w:t>
      </w:r>
      <w:r>
        <w:rPr>
          <w:sz w:val="20"/>
        </w:rPr>
        <w:t xml:space="preserve">) рассчитывается по формуле:</w:t>
      </w:r>
    </w:p>
    <w:p>
      <w:pPr>
        <w:pStyle w:val="0"/>
        <w:jc w:val="both"/>
      </w:pPr>
      <w:r>
        <w:rPr>
          <w:sz w:val="20"/>
        </w:rPr>
      </w:r>
    </w:p>
    <w:p>
      <w:pPr>
        <w:pStyle w:val="0"/>
        <w:jc w:val="center"/>
      </w:pPr>
      <w:r>
        <w:rPr>
          <w:position w:val="-9"/>
        </w:rPr>
        <w:drawing>
          <wp:inline distT="0" distB="0" distL="0" distR="0">
            <wp:extent cx="10439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1043940" cy="25146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С</w:t>
      </w:r>
      <w:r>
        <w:rPr>
          <w:sz w:val="20"/>
          <w:vertAlign w:val="subscript"/>
        </w:rPr>
        <w:t xml:space="preserve">nj</w:t>
      </w:r>
      <w:r>
        <w:rPr>
          <w:sz w:val="20"/>
        </w:rPr>
        <w:t xml:space="preserve"> - расчетный размер финансовой помощи n-му поселению, входящему в состав j-го муниципального района (рассчитывается отдельно по городским поселениям и сельским поселениям).</w:t>
      </w:r>
    </w:p>
    <w:p>
      <w:pPr>
        <w:pStyle w:val="0"/>
        <w:spacing w:before="200" w:line-rule="auto"/>
        <w:ind w:firstLine="540"/>
        <w:jc w:val="both"/>
      </w:pPr>
      <w:r>
        <w:rPr>
          <w:sz w:val="20"/>
        </w:rPr>
        <w:t xml:space="preserve">Расчетный размер финансовой помощи поселению (С</w:t>
      </w:r>
      <w:r>
        <w:rPr>
          <w:sz w:val="20"/>
          <w:vertAlign w:val="subscript"/>
        </w:rPr>
        <w:t xml:space="preserve">n</w:t>
      </w:r>
      <w:r>
        <w:rPr>
          <w:sz w:val="20"/>
        </w:rPr>
        <w:t xml:space="preserve">) рассчитывается по формуле:</w:t>
      </w:r>
    </w:p>
    <w:p>
      <w:pPr>
        <w:pStyle w:val="0"/>
        <w:jc w:val="both"/>
      </w:pPr>
      <w:r>
        <w:rPr>
          <w:sz w:val="20"/>
        </w:rPr>
      </w:r>
    </w:p>
    <w:p>
      <w:pPr>
        <w:pStyle w:val="0"/>
        <w:jc w:val="center"/>
      </w:pPr>
      <w:r>
        <w:rPr>
          <w:position w:val="-24"/>
        </w:rPr>
        <w:drawing>
          <wp:inline distT="0" distB="0" distL="0" distR="0">
            <wp:extent cx="1104900" cy="4419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С - общий объем субсидий бюджетам муниципальных районов в очередном финансовом году;</w:t>
      </w:r>
    </w:p>
    <w:p>
      <w:pPr>
        <w:pStyle w:val="0"/>
        <w:spacing w:before="200" w:line-rule="auto"/>
        <w:ind w:firstLine="540"/>
        <w:jc w:val="both"/>
      </w:pPr>
      <w:r>
        <w:rPr>
          <w:sz w:val="20"/>
        </w:rPr>
        <w:t xml:space="preserve">Т</w:t>
      </w:r>
      <w:r>
        <w:rPr>
          <w:sz w:val="20"/>
          <w:vertAlign w:val="subscript"/>
        </w:rPr>
        <w:t xml:space="preserve">n</w:t>
      </w:r>
      <w:r>
        <w:rPr>
          <w:sz w:val="20"/>
        </w:rPr>
        <w:t xml:space="preserve"> - объем средств, необходимый для доведения бюджетной обеспеченности n-го поселения до уровня, установленного в качестве критерия выравнивания бюджетной обеспеченности поселений.</w:t>
      </w:r>
    </w:p>
    <w:p>
      <w:pPr>
        <w:pStyle w:val="0"/>
        <w:spacing w:before="200" w:line-rule="auto"/>
        <w:ind w:firstLine="540"/>
        <w:jc w:val="both"/>
      </w:pPr>
      <w:r>
        <w:rPr>
          <w:sz w:val="20"/>
        </w:rPr>
        <w:t xml:space="preserve">Объем средств, необходимый для доведения уровня бюджетной обеспеченности поселения до уровня, установленного в качестве критерия выравнивания бюджетной обеспеченности поселений, рассчитывается по формуле:</w:t>
      </w:r>
    </w:p>
    <w:p>
      <w:pPr>
        <w:pStyle w:val="0"/>
        <w:jc w:val="both"/>
      </w:pPr>
      <w:r>
        <w:rPr>
          <w:sz w:val="20"/>
        </w:rPr>
      </w:r>
    </w:p>
    <w:p>
      <w:pPr>
        <w:pStyle w:val="0"/>
        <w:jc w:val="center"/>
      </w:pPr>
      <w:r>
        <w:rPr>
          <w:position w:val="-21"/>
        </w:rPr>
        <w:drawing>
          <wp:inline distT="0" distB="0" distL="0" distR="0">
            <wp:extent cx="30861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3086100" cy="39624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ПД - прогноз налоговых и неналоговых доходов бюджетов поселений в очередном финансовом году, рассчитанный с применением нормативов отчислений в бюджеты поселений, установленных в соответствии с требованиями Бюджетного </w:t>
      </w:r>
      <w:hyperlink w:history="0" r:id="rId149"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кодекса</w:t>
        </w:r>
      </w:hyperlink>
      <w:r>
        <w:rPr>
          <w:sz w:val="20"/>
        </w:rPr>
        <w:t xml:space="preserve"> Российской Федерации, а также </w:t>
      </w:r>
      <w:hyperlink w:history="0" r:id="rId150" w:tooltip="Закон Мурманской области от 10.12.2007 N 916-01-ЗМО (ред. от 06.03.2023) &quot;О межбюджетных отношениях в Мурманской области&quot; (принят Мурманской областной Думой 29.11.2007) (вместе с &quot;Методикой расчета объема субвенции бюджетам муниципальных районов на осуществление органами местного самоуправления муниципальных районов полномочий органов государственной власти Мурманской области по расчету и предоставлению дотаций на выравнивание бюджетной обеспеченности поселений&quot;, &quot;Порядком и методикой распределения дотаций  {КонсультантПлюс}">
        <w:r>
          <w:rPr>
            <w:sz w:val="20"/>
            <w:color w:val="0000ff"/>
          </w:rPr>
          <w:t xml:space="preserve">статьи 5</w:t>
        </w:r>
      </w:hyperlink>
      <w:r>
        <w:rPr>
          <w:sz w:val="20"/>
        </w:rPr>
        <w:t xml:space="preserve"> Закона Мурманской области "О межбюджетных отношениях в Мурманской области";</w:t>
      </w:r>
    </w:p>
    <w:p>
      <w:pPr>
        <w:pStyle w:val="0"/>
        <w:spacing w:before="200" w:line-rule="auto"/>
        <w:ind w:firstLine="540"/>
        <w:jc w:val="both"/>
      </w:pPr>
      <w:r>
        <w:rPr>
          <w:sz w:val="20"/>
        </w:rPr>
        <w:t xml:space="preserve">Н - численность постоянного населения поселений Мурманской области;</w:t>
      </w:r>
    </w:p>
    <w:p>
      <w:pPr>
        <w:pStyle w:val="0"/>
        <w:spacing w:before="200" w:line-rule="auto"/>
        <w:ind w:firstLine="540"/>
        <w:jc w:val="both"/>
      </w:pPr>
      <w:r>
        <w:rPr>
          <w:sz w:val="20"/>
        </w:rPr>
        <w:t xml:space="preserve">БО</w:t>
      </w:r>
      <w:r>
        <w:rPr>
          <w:sz w:val="20"/>
          <w:vertAlign w:val="superscript"/>
        </w:rPr>
        <w:t xml:space="preserve">кр</w:t>
      </w:r>
      <w:r>
        <w:rPr>
          <w:sz w:val="20"/>
        </w:rPr>
        <w:t xml:space="preserve"> - бюджетная обеспеченность, установленная в качестве критерия выравнивания бюджетной обеспеченности поселений;</w:t>
      </w:r>
    </w:p>
    <w:p>
      <w:pPr>
        <w:pStyle w:val="0"/>
        <w:spacing w:before="200" w:line-rule="auto"/>
        <w:ind w:firstLine="540"/>
        <w:jc w:val="both"/>
      </w:pPr>
      <w:r>
        <w:rPr>
          <w:sz w:val="20"/>
        </w:rPr>
        <w:t xml:space="preserve">БО</w:t>
      </w:r>
      <w:r>
        <w:rPr>
          <w:sz w:val="20"/>
          <w:vertAlign w:val="subscript"/>
        </w:rPr>
        <w:t xml:space="preserve">n</w:t>
      </w:r>
      <w:r>
        <w:rPr>
          <w:sz w:val="20"/>
        </w:rPr>
        <w:t xml:space="preserve"> - бюджетная обеспеченность n-го поселения;</w:t>
      </w:r>
    </w:p>
    <w:p>
      <w:pPr>
        <w:pStyle w:val="0"/>
        <w:spacing w:before="200" w:line-rule="auto"/>
        <w:ind w:firstLine="540"/>
        <w:jc w:val="both"/>
      </w:pPr>
      <w:r>
        <w:rPr>
          <w:sz w:val="20"/>
        </w:rPr>
        <w:t xml:space="preserve">ИБР</w:t>
      </w:r>
      <w:r>
        <w:rPr>
          <w:sz w:val="20"/>
          <w:vertAlign w:val="subscript"/>
        </w:rPr>
        <w:t xml:space="preserve">n</w:t>
      </w:r>
      <w:r>
        <w:rPr>
          <w:sz w:val="20"/>
        </w:rPr>
        <w:t xml:space="preserve"> - индекс бюджетных расходов n-го поселения;</w:t>
      </w:r>
    </w:p>
    <w:p>
      <w:pPr>
        <w:pStyle w:val="0"/>
        <w:spacing w:before="200" w:line-rule="auto"/>
        <w:ind w:firstLine="540"/>
        <w:jc w:val="both"/>
      </w:pPr>
      <w:r>
        <w:rPr>
          <w:sz w:val="20"/>
        </w:rPr>
        <w:t xml:space="preserve">Н</w:t>
      </w:r>
      <w:r>
        <w:rPr>
          <w:sz w:val="20"/>
          <w:vertAlign w:val="subscript"/>
        </w:rPr>
        <w:t xml:space="preserve">n</w:t>
      </w:r>
      <w:r>
        <w:rPr>
          <w:sz w:val="20"/>
        </w:rPr>
        <w:t xml:space="preserve"> - численность постоянного населения n-го поселения;</w:t>
      </w:r>
    </w:p>
    <w:p>
      <w:pPr>
        <w:pStyle w:val="0"/>
        <w:spacing w:before="200" w:line-rule="auto"/>
        <w:ind w:firstLine="540"/>
        <w:jc w:val="both"/>
      </w:pPr>
      <w:r>
        <w:rPr>
          <w:sz w:val="20"/>
        </w:rPr>
        <w:t xml:space="preserve">СР</w:t>
      </w:r>
      <w:r>
        <w:rPr>
          <w:sz w:val="20"/>
          <w:vertAlign w:val="subscript"/>
        </w:rPr>
        <w:t xml:space="preserve">n</w:t>
      </w:r>
      <w:r>
        <w:rPr>
          <w:sz w:val="20"/>
        </w:rPr>
        <w:t xml:space="preserve"> - размер субсидии из бюджета n-го поселения в областной бюджет, определяемый в соответствии со </w:t>
      </w:r>
      <w:hyperlink w:history="0" r:id="rId151" w:tooltip="Закон Мурманской области от 10.12.2007 N 916-01-ЗМО (ред. от 06.03.2023) &quot;О межбюджетных отношениях в Мурманской области&quot; (принят Мурманской областной Думой 29.11.2007) (вместе с &quot;Методикой расчета объема субвенции бюджетам муниципальных районов на осуществление органами местного самоуправления муниципальных районов полномочий органов государственной власти Мурманской области по расчету и предоставлению дотаций на выравнивание бюджетной обеспеченности поселений&quot;, &quot;Порядком и методикой распределения дотаций  {КонсультантПлюс}">
        <w:r>
          <w:rPr>
            <w:sz w:val="20"/>
            <w:color w:val="0000ff"/>
          </w:rPr>
          <w:t xml:space="preserve">статьей 18</w:t>
        </w:r>
      </w:hyperlink>
      <w:r>
        <w:rPr>
          <w:sz w:val="20"/>
        </w:rPr>
        <w:t xml:space="preserve"> Закона Мурманской области "О межбюджетных отношениях в Мурманской области".</w:t>
      </w:r>
    </w:p>
    <w:p>
      <w:pPr>
        <w:pStyle w:val="0"/>
        <w:spacing w:before="200" w:line-rule="auto"/>
        <w:ind w:firstLine="540"/>
        <w:jc w:val="both"/>
      </w:pPr>
      <w:r>
        <w:rPr>
          <w:sz w:val="20"/>
        </w:rPr>
        <w:t xml:space="preserve">Бюджетная обеспеченность, установленная в качестве критерия выравнивания бюджетной обеспеченности поселений (БО</w:t>
      </w:r>
      <w:r>
        <w:rPr>
          <w:sz w:val="20"/>
          <w:vertAlign w:val="superscript"/>
        </w:rPr>
        <w:t xml:space="preserve">кр</w:t>
      </w:r>
      <w:r>
        <w:rPr>
          <w:sz w:val="20"/>
        </w:rPr>
        <w:t xml:space="preserve">), рассчитывается по формуле:</w:t>
      </w:r>
    </w:p>
    <w:p>
      <w:pPr>
        <w:pStyle w:val="0"/>
        <w:jc w:val="both"/>
      </w:pPr>
      <w:r>
        <w:rPr>
          <w:sz w:val="20"/>
        </w:rPr>
      </w:r>
    </w:p>
    <w:p>
      <w:pPr>
        <w:pStyle w:val="0"/>
        <w:jc w:val="center"/>
      </w:pPr>
      <w:r>
        <w:rPr>
          <w:position w:val="-24"/>
        </w:rPr>
        <w:drawing>
          <wp:inline distT="0" distB="0" distL="0" distR="0">
            <wp:extent cx="1805940" cy="4419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1805940" cy="44196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ПД - прогноз налоговых и неналоговых доходов бюджетов поселений, рассчитанный с применением нормативов отчислений в бюджеты поселений, установленных в соответствии с требованиями Бюджетного </w:t>
      </w:r>
      <w:hyperlink w:history="0" r:id="rId153"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кодекса</w:t>
        </w:r>
      </w:hyperlink>
      <w:r>
        <w:rPr>
          <w:sz w:val="20"/>
        </w:rPr>
        <w:t xml:space="preserve"> Российской Федерации, а также </w:t>
      </w:r>
      <w:hyperlink w:history="0" r:id="rId154" w:tooltip="Закон Мурманской области от 10.12.2007 N 916-01-ЗМО (ред. от 06.03.2023) &quot;О межбюджетных отношениях в Мурманской области&quot; (принят Мурманской областной Думой 29.11.2007) (вместе с &quot;Методикой расчета объема субвенции бюджетам муниципальных районов на осуществление органами местного самоуправления муниципальных районов полномочий органов государственной власти Мурманской области по расчету и предоставлению дотаций на выравнивание бюджетной обеспеченности поселений&quot;, &quot;Порядком и методикой распределения дотаций  {КонсультантПлюс}">
        <w:r>
          <w:rPr>
            <w:sz w:val="20"/>
            <w:color w:val="0000ff"/>
          </w:rPr>
          <w:t xml:space="preserve">статьи 5</w:t>
        </w:r>
      </w:hyperlink>
      <w:r>
        <w:rPr>
          <w:sz w:val="20"/>
        </w:rPr>
        <w:t xml:space="preserve"> Закона Мурманской области "О межбюджетных отношениях в Мурманской области";</w:t>
      </w:r>
    </w:p>
    <w:p>
      <w:pPr>
        <w:pStyle w:val="0"/>
        <w:spacing w:before="200" w:line-rule="auto"/>
        <w:ind w:firstLine="540"/>
        <w:jc w:val="both"/>
      </w:pPr>
      <w:r>
        <w:rPr>
          <w:sz w:val="20"/>
        </w:rPr>
        <w:t xml:space="preserve">СР - общий размер субсидий из бюджетов поселений в областной бюджет, определяемый в соответствии со </w:t>
      </w:r>
      <w:hyperlink w:history="0" r:id="rId155" w:tooltip="Закон Мурманской области от 10.12.2007 N 916-01-ЗМО (ред. от 06.03.2023) &quot;О межбюджетных отношениях в Мурманской области&quot; (принят Мурманской областной Думой 29.11.2007) (вместе с &quot;Методикой расчета объема субвенции бюджетам муниципальных районов на осуществление органами местного самоуправления муниципальных районов полномочий органов государственной власти Мурманской области по расчету и предоставлению дотаций на выравнивание бюджетной обеспеченности поселений&quot;, &quot;Порядком и методикой распределения дотаций  {КонсультантПлюс}">
        <w:r>
          <w:rPr>
            <w:sz w:val="20"/>
            <w:color w:val="0000ff"/>
          </w:rPr>
          <w:t xml:space="preserve">статьей 18</w:t>
        </w:r>
      </w:hyperlink>
      <w:r>
        <w:rPr>
          <w:sz w:val="20"/>
        </w:rPr>
        <w:t xml:space="preserve"> Закона Мурманской области "О межбюджетных отношениях в Мурманской области";</w:t>
      </w:r>
    </w:p>
    <w:p>
      <w:pPr>
        <w:pStyle w:val="0"/>
        <w:spacing w:before="200" w:line-rule="auto"/>
        <w:ind w:firstLine="540"/>
        <w:jc w:val="both"/>
      </w:pPr>
      <w:r>
        <w:rPr>
          <w:sz w:val="20"/>
        </w:rPr>
        <w:t xml:space="preserve">С - общий объем субсидии в очередном финансовом году.</w:t>
      </w:r>
    </w:p>
    <w:p>
      <w:pPr>
        <w:pStyle w:val="0"/>
        <w:spacing w:before="200" w:line-rule="auto"/>
        <w:ind w:firstLine="540"/>
        <w:jc w:val="both"/>
      </w:pPr>
      <w:r>
        <w:rPr>
          <w:sz w:val="20"/>
        </w:rPr>
        <w:t xml:space="preserve">9.1. Бюджетная обеспеченность поселения (БО</w:t>
      </w:r>
      <w:r>
        <w:rPr>
          <w:sz w:val="20"/>
          <w:vertAlign w:val="subscript"/>
        </w:rPr>
        <w:t xml:space="preserve">n</w:t>
      </w:r>
      <w:r>
        <w:rPr>
          <w:sz w:val="20"/>
        </w:rPr>
        <w:t xml:space="preserve">) рассчитывается по формуле:</w:t>
      </w:r>
    </w:p>
    <w:p>
      <w:pPr>
        <w:pStyle w:val="0"/>
        <w:jc w:val="both"/>
      </w:pPr>
      <w:r>
        <w:rPr>
          <w:sz w:val="20"/>
        </w:rPr>
      </w:r>
    </w:p>
    <w:p>
      <w:pPr>
        <w:pStyle w:val="0"/>
        <w:jc w:val="center"/>
      </w:pPr>
      <w:r>
        <w:rPr>
          <w:position w:val="-24"/>
        </w:rPr>
        <w:drawing>
          <wp:inline distT="0" distB="0" distL="0" distR="0">
            <wp:extent cx="12344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1234440" cy="43434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ИНП</w:t>
      </w:r>
      <w:r>
        <w:rPr>
          <w:sz w:val="20"/>
          <w:vertAlign w:val="subscript"/>
        </w:rPr>
        <w:t xml:space="preserve">n</w:t>
      </w:r>
      <w:r>
        <w:rPr>
          <w:sz w:val="20"/>
        </w:rPr>
        <w:t xml:space="preserve"> - индекс налогового потенциала n-го поселения;</w:t>
      </w:r>
    </w:p>
    <w:p>
      <w:pPr>
        <w:pStyle w:val="0"/>
        <w:spacing w:before="200" w:line-rule="auto"/>
        <w:ind w:firstLine="540"/>
        <w:jc w:val="both"/>
      </w:pPr>
      <w:r>
        <w:rPr>
          <w:sz w:val="20"/>
        </w:rPr>
        <w:t xml:space="preserve">ИБР</w:t>
      </w:r>
      <w:r>
        <w:rPr>
          <w:sz w:val="20"/>
          <w:vertAlign w:val="subscript"/>
        </w:rPr>
        <w:t xml:space="preserve">n</w:t>
      </w:r>
      <w:r>
        <w:rPr>
          <w:sz w:val="20"/>
        </w:rPr>
        <w:t xml:space="preserve"> - индекс бюджетных расходов n-го поселения.</w:t>
      </w:r>
    </w:p>
    <w:p>
      <w:pPr>
        <w:pStyle w:val="0"/>
        <w:spacing w:before="200" w:line-rule="auto"/>
        <w:ind w:firstLine="540"/>
        <w:jc w:val="both"/>
      </w:pPr>
      <w:r>
        <w:rPr>
          <w:sz w:val="20"/>
        </w:rPr>
        <w:t xml:space="preserve">9.2. Индекс налогового потенциала поселения (ИНП</w:t>
      </w:r>
      <w:r>
        <w:rPr>
          <w:sz w:val="20"/>
          <w:vertAlign w:val="subscript"/>
        </w:rPr>
        <w:t xml:space="preserve">n</w:t>
      </w:r>
      <w:r>
        <w:rPr>
          <w:sz w:val="20"/>
        </w:rPr>
        <w:t xml:space="preserve">) рассчитывается по формуле:</w:t>
      </w:r>
    </w:p>
    <w:p>
      <w:pPr>
        <w:pStyle w:val="0"/>
        <w:jc w:val="both"/>
      </w:pPr>
      <w:r>
        <w:rPr>
          <w:sz w:val="20"/>
        </w:rPr>
      </w:r>
    </w:p>
    <w:p>
      <w:pPr>
        <w:pStyle w:val="0"/>
        <w:jc w:val="center"/>
      </w:pPr>
      <w:r>
        <w:rPr>
          <w:position w:val="-21"/>
        </w:rPr>
        <w:drawing>
          <wp:inline distT="0" distB="0" distL="0" distR="0">
            <wp:extent cx="154686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1546860" cy="39624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НП</w:t>
      </w:r>
      <w:r>
        <w:rPr>
          <w:sz w:val="20"/>
          <w:vertAlign w:val="subscript"/>
        </w:rPr>
        <w:t xml:space="preserve">n</w:t>
      </w:r>
      <w:r>
        <w:rPr>
          <w:sz w:val="20"/>
        </w:rPr>
        <w:t xml:space="preserve"> - налоговый потенциал n-го поселения;</w:t>
      </w:r>
    </w:p>
    <w:p>
      <w:pPr>
        <w:pStyle w:val="0"/>
        <w:spacing w:before="200" w:line-rule="auto"/>
        <w:ind w:firstLine="540"/>
        <w:jc w:val="both"/>
      </w:pPr>
      <w:r>
        <w:rPr>
          <w:sz w:val="20"/>
        </w:rPr>
        <w:t xml:space="preserve">Н</w:t>
      </w:r>
      <w:r>
        <w:rPr>
          <w:sz w:val="20"/>
          <w:vertAlign w:val="subscript"/>
        </w:rPr>
        <w:t xml:space="preserve">n</w:t>
      </w:r>
      <w:r>
        <w:rPr>
          <w:sz w:val="20"/>
        </w:rPr>
        <w:t xml:space="preserve"> - численность постоянного населения n-го поселения;</w:t>
      </w:r>
    </w:p>
    <w:p>
      <w:pPr>
        <w:pStyle w:val="0"/>
        <w:spacing w:before="200" w:line-rule="auto"/>
        <w:ind w:firstLine="540"/>
        <w:jc w:val="both"/>
      </w:pPr>
      <w:r>
        <w:rPr>
          <w:sz w:val="20"/>
        </w:rPr>
        <w:t xml:space="preserve">НП - суммарный налоговый потенциал всех поселений Мурманской области;</w:t>
      </w:r>
    </w:p>
    <w:p>
      <w:pPr>
        <w:pStyle w:val="0"/>
        <w:spacing w:before="200" w:line-rule="auto"/>
        <w:ind w:firstLine="540"/>
        <w:jc w:val="both"/>
      </w:pPr>
      <w:r>
        <w:rPr>
          <w:sz w:val="20"/>
        </w:rPr>
        <w:t xml:space="preserve">Н - численность постоянного населения поселений Мурманской области.</w:t>
      </w:r>
    </w:p>
    <w:p>
      <w:pPr>
        <w:pStyle w:val="0"/>
        <w:spacing w:before="200" w:line-rule="auto"/>
        <w:ind w:firstLine="540"/>
        <w:jc w:val="both"/>
      </w:pPr>
      <w:r>
        <w:rPr>
          <w:sz w:val="20"/>
        </w:rPr>
        <w:t xml:space="preserve">Расчет налогового потенциала поселения производится по репрезентативной системе налогов в разрезе отдельных видов налогов исходя из показателей уровня экономического развития поселения, прогноза поступлений данного налога с территории всех поселений Мурманской области в консолидированный бюджет Мурманской области, а также норматива отчислений от данного налога в бюджеты поселений.</w:t>
      </w:r>
    </w:p>
    <w:p>
      <w:pPr>
        <w:pStyle w:val="0"/>
        <w:spacing w:before="200" w:line-rule="auto"/>
        <w:ind w:firstLine="540"/>
        <w:jc w:val="both"/>
      </w:pPr>
      <w:r>
        <w:rPr>
          <w:sz w:val="20"/>
        </w:rPr>
        <w:t xml:space="preserve">Репрезентативная система налогов включает в себя отдельные налоги, зачисляемые в бюджеты поселений, и отражает доходные возможности, которые учитываются при распределении финансовых средств в рамках межбюджетного регулирования. Налоговые доходы, не входящие в репрезентативную систему, а также неналоговые доходы не учитываются при расчете бюджетной обеспеченности поселений.</w:t>
      </w:r>
    </w:p>
    <w:p>
      <w:pPr>
        <w:pStyle w:val="0"/>
        <w:spacing w:before="200" w:line-rule="auto"/>
        <w:ind w:firstLine="540"/>
        <w:jc w:val="both"/>
      </w:pPr>
      <w:r>
        <w:rPr>
          <w:sz w:val="20"/>
        </w:rPr>
        <w:t xml:space="preserve">Состав репрезентативной системы налогов, перечень экономических показателей, характеризующих налоговый потенциал поселений по видам налогов, а также источники информации приведены в таблице.</w:t>
      </w:r>
    </w:p>
    <w:p>
      <w:pPr>
        <w:pStyle w:val="0"/>
        <w:jc w:val="both"/>
      </w:pPr>
      <w:r>
        <w:rPr>
          <w:sz w:val="20"/>
        </w:rPr>
      </w:r>
    </w:p>
    <w:p>
      <w:pPr>
        <w:pStyle w:val="2"/>
        <w:outlineLvl w:val="2"/>
        <w:jc w:val="center"/>
      </w:pPr>
      <w:r>
        <w:rPr>
          <w:sz w:val="20"/>
        </w:rPr>
        <w:t xml:space="preserve">Состав репрезентативной системы налогов для расчета</w:t>
      </w:r>
    </w:p>
    <w:p>
      <w:pPr>
        <w:pStyle w:val="2"/>
        <w:jc w:val="center"/>
      </w:pPr>
      <w:r>
        <w:rPr>
          <w:sz w:val="20"/>
        </w:rPr>
        <w:t xml:space="preserve">налогового потенциала поселений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3288"/>
        <w:gridCol w:w="3806"/>
      </w:tblGrid>
      <w:tr>
        <w:tc>
          <w:tcPr>
            <w:tcW w:w="2891" w:type="dxa"/>
            <w:vAlign w:val="center"/>
          </w:tcPr>
          <w:p>
            <w:pPr>
              <w:pStyle w:val="0"/>
              <w:jc w:val="center"/>
            </w:pPr>
            <w:r>
              <w:rPr>
                <w:sz w:val="20"/>
              </w:rPr>
              <w:t xml:space="preserve">Налоги</w:t>
            </w:r>
          </w:p>
        </w:tc>
        <w:tc>
          <w:tcPr>
            <w:tcW w:w="3288" w:type="dxa"/>
            <w:vAlign w:val="center"/>
          </w:tcPr>
          <w:p>
            <w:pPr>
              <w:pStyle w:val="0"/>
              <w:jc w:val="center"/>
            </w:pPr>
            <w:r>
              <w:rPr>
                <w:sz w:val="20"/>
              </w:rPr>
              <w:t xml:space="preserve">Экономический показатель, характеризующий налоговый потенциал поселения</w:t>
            </w:r>
          </w:p>
        </w:tc>
        <w:tc>
          <w:tcPr>
            <w:tcW w:w="3806" w:type="dxa"/>
            <w:vAlign w:val="center"/>
          </w:tcPr>
          <w:p>
            <w:pPr>
              <w:pStyle w:val="0"/>
              <w:jc w:val="center"/>
            </w:pPr>
            <w:r>
              <w:rPr>
                <w:sz w:val="20"/>
              </w:rPr>
              <w:t xml:space="preserve">Источник информации</w:t>
            </w:r>
          </w:p>
        </w:tc>
      </w:tr>
      <w:tr>
        <w:tc>
          <w:tcPr>
            <w:tcW w:w="2891" w:type="dxa"/>
          </w:tcPr>
          <w:p>
            <w:pPr>
              <w:pStyle w:val="0"/>
              <w:jc w:val="center"/>
            </w:pPr>
            <w:r>
              <w:rPr>
                <w:sz w:val="20"/>
              </w:rPr>
              <w:t xml:space="preserve">Налог на доходы физических лиц</w:t>
            </w:r>
          </w:p>
        </w:tc>
        <w:tc>
          <w:tcPr>
            <w:tcW w:w="3288" w:type="dxa"/>
          </w:tcPr>
          <w:p>
            <w:pPr>
              <w:pStyle w:val="0"/>
              <w:jc w:val="center"/>
            </w:pPr>
            <w:r>
              <w:rPr>
                <w:sz w:val="20"/>
              </w:rPr>
              <w:t xml:space="preserve">Налогооблагаемый фонд оплаты труда в целом по отраслям экономики</w:t>
            </w:r>
          </w:p>
        </w:tc>
        <w:tc>
          <w:tcPr>
            <w:tcW w:w="3806" w:type="dxa"/>
          </w:tcPr>
          <w:p>
            <w:pPr>
              <w:pStyle w:val="0"/>
              <w:jc w:val="center"/>
            </w:pPr>
            <w:r>
              <w:rPr>
                <w:sz w:val="20"/>
              </w:rPr>
              <w:t xml:space="preserve">Территориальный орган Федеральной службы государственной статистики по Мурманской области; Управление Федеральной налоговой службы России по Мурманской области (форма N 5-НДФЛ)</w:t>
            </w:r>
          </w:p>
        </w:tc>
      </w:tr>
      <w:tr>
        <w:tc>
          <w:tcPr>
            <w:tcW w:w="2891" w:type="dxa"/>
          </w:tcPr>
          <w:p>
            <w:pPr>
              <w:pStyle w:val="0"/>
              <w:jc w:val="center"/>
            </w:pPr>
            <w:r>
              <w:rPr>
                <w:sz w:val="20"/>
              </w:rPr>
              <w:t xml:space="preserve">Налог на имущество физических лиц</w:t>
            </w:r>
          </w:p>
        </w:tc>
        <w:tc>
          <w:tcPr>
            <w:tcW w:w="3288" w:type="dxa"/>
          </w:tcPr>
          <w:p>
            <w:pPr>
              <w:pStyle w:val="0"/>
              <w:jc w:val="center"/>
            </w:pPr>
            <w:r>
              <w:rPr>
                <w:sz w:val="20"/>
              </w:rPr>
              <w:t xml:space="preserve">Инвентаризационная стоимость имущества строений, помещений и сооружений, находящихся в собственности физических лиц, подлежащая налогообложению</w:t>
            </w:r>
          </w:p>
        </w:tc>
        <w:tc>
          <w:tcPr>
            <w:tcW w:w="3806" w:type="dxa"/>
          </w:tcPr>
          <w:p>
            <w:pPr>
              <w:pStyle w:val="0"/>
              <w:jc w:val="center"/>
            </w:pPr>
            <w:r>
              <w:rPr>
                <w:sz w:val="20"/>
              </w:rPr>
              <w:t xml:space="preserve">Управление Федеральной налоговой службы России по Мурманской области (форма N 5-МН)</w:t>
            </w:r>
          </w:p>
        </w:tc>
      </w:tr>
      <w:tr>
        <w:tc>
          <w:tcPr>
            <w:tcW w:w="2891" w:type="dxa"/>
          </w:tcPr>
          <w:p>
            <w:pPr>
              <w:pStyle w:val="0"/>
              <w:jc w:val="center"/>
            </w:pPr>
            <w:r>
              <w:rPr>
                <w:sz w:val="20"/>
              </w:rPr>
              <w:t xml:space="preserve">Земельный налог</w:t>
            </w:r>
          </w:p>
        </w:tc>
        <w:tc>
          <w:tcPr>
            <w:tcW w:w="3288" w:type="dxa"/>
          </w:tcPr>
          <w:p>
            <w:pPr>
              <w:pStyle w:val="0"/>
              <w:jc w:val="center"/>
            </w:pPr>
            <w:r>
              <w:rPr>
                <w:sz w:val="20"/>
              </w:rPr>
              <w:t xml:space="preserve">Кадастровая стоимость земельных участков</w:t>
            </w:r>
          </w:p>
        </w:tc>
        <w:tc>
          <w:tcPr>
            <w:tcW w:w="3806" w:type="dxa"/>
          </w:tcPr>
          <w:p>
            <w:pPr>
              <w:pStyle w:val="0"/>
              <w:jc w:val="center"/>
            </w:pPr>
            <w:r>
              <w:rPr>
                <w:sz w:val="20"/>
              </w:rPr>
              <w:t xml:space="preserve">Управление Федеральной налоговой службы России по Мурманской области (форма N 5-МН)</w:t>
            </w:r>
          </w:p>
        </w:tc>
      </w:tr>
      <w:tr>
        <w:tc>
          <w:tcPr>
            <w:tcW w:w="2891" w:type="dxa"/>
          </w:tcPr>
          <w:p>
            <w:pPr>
              <w:pStyle w:val="0"/>
              <w:jc w:val="center"/>
            </w:pPr>
            <w:r>
              <w:rPr>
                <w:sz w:val="20"/>
              </w:rPr>
              <w:t xml:space="preserve">Налог, взимаемый в связи с применением упрощенной системы налогообложения</w:t>
            </w:r>
          </w:p>
        </w:tc>
        <w:tc>
          <w:tcPr>
            <w:tcW w:w="3288" w:type="dxa"/>
          </w:tcPr>
          <w:p>
            <w:pPr>
              <w:pStyle w:val="0"/>
              <w:jc w:val="center"/>
            </w:pPr>
            <w:r>
              <w:rPr>
                <w:sz w:val="20"/>
              </w:rPr>
              <w:t xml:space="preserve">Доходы налогоплательщиков, выбравших в качестве объекта налогообложения доходы.</w:t>
            </w:r>
          </w:p>
          <w:p>
            <w:pPr>
              <w:pStyle w:val="0"/>
              <w:jc w:val="center"/>
            </w:pPr>
            <w:r>
              <w:rPr>
                <w:sz w:val="20"/>
              </w:rPr>
              <w:t xml:space="preserve">Доходы налогоплательщиков, выбравших в качестве объекта налогообложения доходы, уменьшенные на величину расходов.</w:t>
            </w:r>
          </w:p>
          <w:p>
            <w:pPr>
              <w:pStyle w:val="0"/>
              <w:jc w:val="center"/>
            </w:pPr>
            <w:r>
              <w:rPr>
                <w:sz w:val="20"/>
              </w:rPr>
              <w:t xml:space="preserve">Минимальный налог</w:t>
            </w:r>
          </w:p>
        </w:tc>
        <w:tc>
          <w:tcPr>
            <w:tcW w:w="3806" w:type="dxa"/>
          </w:tcPr>
          <w:p>
            <w:pPr>
              <w:pStyle w:val="0"/>
              <w:jc w:val="center"/>
            </w:pPr>
            <w:r>
              <w:rPr>
                <w:sz w:val="20"/>
              </w:rPr>
              <w:t xml:space="preserve">Управление Федеральной налоговой службы России по Мурманской области (форма N 5-УСН)</w:t>
            </w:r>
          </w:p>
        </w:tc>
      </w:tr>
    </w:tbl>
    <w:p>
      <w:pPr>
        <w:pStyle w:val="0"/>
        <w:jc w:val="both"/>
      </w:pPr>
      <w:r>
        <w:rPr>
          <w:sz w:val="20"/>
        </w:rPr>
      </w:r>
    </w:p>
    <w:p>
      <w:pPr>
        <w:pStyle w:val="0"/>
        <w:ind w:firstLine="540"/>
        <w:jc w:val="both"/>
      </w:pPr>
      <w:r>
        <w:rPr>
          <w:sz w:val="20"/>
        </w:rPr>
        <w:t xml:space="preserve">9.3. Индекс бюджетных расходов поселения (ИБР</w:t>
      </w:r>
      <w:r>
        <w:rPr>
          <w:sz w:val="20"/>
          <w:vertAlign w:val="subscript"/>
        </w:rPr>
        <w:t xml:space="preserve">n</w:t>
      </w:r>
      <w:r>
        <w:rPr>
          <w:sz w:val="20"/>
        </w:rPr>
        <w:t xml:space="preserve">) рассчитывается по формуле:</w:t>
      </w:r>
    </w:p>
    <w:p>
      <w:pPr>
        <w:pStyle w:val="0"/>
        <w:jc w:val="both"/>
      </w:pPr>
      <w:r>
        <w:rPr>
          <w:sz w:val="20"/>
        </w:rPr>
      </w:r>
    </w:p>
    <w:p>
      <w:pPr>
        <w:pStyle w:val="0"/>
        <w:jc w:val="center"/>
      </w:pPr>
      <w:r>
        <w:rPr>
          <w:position w:val="-29"/>
        </w:rPr>
        <w:drawing>
          <wp:inline distT="0" distB="0" distL="0" distR="0">
            <wp:extent cx="2286000"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2286000" cy="495300"/>
                    </a:xfrm>
                    <a:prstGeom prst="rect">
                      <a:avLst/>
                    </a:prstGeom>
                    <a:noFill/>
                    <a:ln>
                      <a:noFill/>
                    </a:ln>
                  </pic:spPr>
                </pic:pic>
              </a:graphicData>
            </a:graphic>
          </wp:inline>
        </w:drawing>
      </w:r>
    </w:p>
    <w:p>
      <w:pPr>
        <w:pStyle w:val="0"/>
        <w:jc w:val="both"/>
      </w:pPr>
      <w:r>
        <w:rPr>
          <w:sz w:val="20"/>
        </w:rPr>
      </w:r>
    </w:p>
    <w:p>
      <w:pPr>
        <w:pStyle w:val="0"/>
        <w:ind w:firstLine="540"/>
        <w:jc w:val="both"/>
      </w:pPr>
      <w:r>
        <w:rPr>
          <w:position w:val="-9"/>
        </w:rPr>
        <w:drawing>
          <wp:inline distT="0" distB="0" distL="0" distR="0">
            <wp:extent cx="4343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434340" cy="243840"/>
                    </a:xfrm>
                    <a:prstGeom prst="rect">
                      <a:avLst/>
                    </a:prstGeom>
                    <a:noFill/>
                    <a:ln>
                      <a:noFill/>
                    </a:ln>
                  </pic:spPr>
                </pic:pic>
              </a:graphicData>
            </a:graphic>
          </wp:inline>
        </w:drawing>
      </w:r>
      <w:r>
        <w:rPr>
          <w:sz w:val="20"/>
        </w:rPr>
        <w:t xml:space="preserve"> - коэффициент стоимости предоставления муниципальных услуг в n-м поселении;</w:t>
      </w:r>
    </w:p>
    <w:p>
      <w:pPr>
        <w:pStyle w:val="0"/>
        <w:spacing w:before="200" w:line-rule="auto"/>
        <w:ind w:firstLine="540"/>
        <w:jc w:val="both"/>
      </w:pPr>
      <w:r>
        <w:rPr>
          <w:position w:val="-9"/>
        </w:rPr>
        <w:drawing>
          <wp:inline distT="0" distB="0" distL="0" distR="0">
            <wp:extent cx="3276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327660" cy="243840"/>
                    </a:xfrm>
                    <a:prstGeom prst="rect">
                      <a:avLst/>
                    </a:prstGeom>
                    <a:noFill/>
                    <a:ln>
                      <a:noFill/>
                    </a:ln>
                  </pic:spPr>
                </pic:pic>
              </a:graphicData>
            </a:graphic>
          </wp:inline>
        </w:drawing>
      </w:r>
      <w:r>
        <w:rPr>
          <w:sz w:val="20"/>
        </w:rPr>
        <w:t xml:space="preserve"> - коэффициент структуры потребителей муниципальных услуг в n-м поселении;</w:t>
      </w:r>
    </w:p>
    <w:p>
      <w:pPr>
        <w:pStyle w:val="0"/>
        <w:spacing w:before="200" w:line-rule="auto"/>
        <w:ind w:firstLine="540"/>
        <w:jc w:val="both"/>
      </w:pPr>
      <w:r>
        <w:rPr>
          <w:sz w:val="20"/>
        </w:rPr>
        <w:t xml:space="preserve">Н - численность постоянного населения поселений Мурманской области;</w:t>
      </w:r>
    </w:p>
    <w:p>
      <w:pPr>
        <w:pStyle w:val="0"/>
        <w:spacing w:before="200" w:line-rule="auto"/>
        <w:ind w:firstLine="540"/>
        <w:jc w:val="both"/>
      </w:pPr>
      <w:r>
        <w:rPr>
          <w:sz w:val="20"/>
        </w:rPr>
        <w:t xml:space="preserve">Н</w:t>
      </w:r>
      <w:r>
        <w:rPr>
          <w:sz w:val="20"/>
          <w:vertAlign w:val="subscript"/>
        </w:rPr>
        <w:t xml:space="preserve">n</w:t>
      </w:r>
      <w:r>
        <w:rPr>
          <w:sz w:val="20"/>
        </w:rPr>
        <w:t xml:space="preserve"> - численность постоянного населения n-го поселения.</w:t>
      </w:r>
    </w:p>
    <w:p>
      <w:pPr>
        <w:pStyle w:val="0"/>
        <w:spacing w:before="200" w:line-rule="auto"/>
        <w:ind w:firstLine="540"/>
        <w:jc w:val="both"/>
      </w:pPr>
      <w:r>
        <w:rPr>
          <w:sz w:val="20"/>
        </w:rPr>
        <w:t xml:space="preserve">Коэффициент стоимости предоставления муниципальных услуг поселения </w:t>
      </w:r>
      <w:r>
        <w:rPr>
          <w:position w:val="-12"/>
        </w:rPr>
        <w:drawing>
          <wp:inline distT="0" distB="0" distL="0" distR="0">
            <wp:extent cx="556260" cy="281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r>
    </w:p>
    <w:p>
      <w:pPr>
        <w:pStyle w:val="0"/>
        <w:jc w:val="center"/>
      </w:pPr>
      <w:r>
        <w:rPr>
          <w:position w:val="-9"/>
        </w:rPr>
        <w:drawing>
          <wp:inline distT="0" distB="0" distL="0" distR="0">
            <wp:extent cx="18059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1805940" cy="243840"/>
                    </a:xfrm>
                    <a:prstGeom prst="rect">
                      <a:avLst/>
                    </a:prstGeom>
                    <a:noFill/>
                    <a:ln>
                      <a:noFill/>
                    </a:ln>
                  </pic:spPr>
                </pic:pic>
              </a:graphicData>
            </a:graphic>
          </wp:inline>
        </w:drawing>
      </w:r>
    </w:p>
    <w:p>
      <w:pPr>
        <w:pStyle w:val="0"/>
        <w:jc w:val="both"/>
      </w:pPr>
      <w:r>
        <w:rPr>
          <w:sz w:val="20"/>
        </w:rPr>
      </w:r>
    </w:p>
    <w:p>
      <w:pPr>
        <w:pStyle w:val="0"/>
        <w:ind w:firstLine="540"/>
        <w:jc w:val="both"/>
      </w:pPr>
      <w:r>
        <w:rPr>
          <w:position w:val="-9"/>
        </w:rPr>
        <w:drawing>
          <wp:inline distT="0" distB="0" distL="0" distR="0">
            <wp:extent cx="26670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266700" cy="243840"/>
                    </a:xfrm>
                    <a:prstGeom prst="rect">
                      <a:avLst/>
                    </a:prstGeom>
                    <a:noFill/>
                    <a:ln>
                      <a:noFill/>
                    </a:ln>
                  </pic:spPr>
                </pic:pic>
              </a:graphicData>
            </a:graphic>
          </wp:inline>
        </w:drawing>
      </w:r>
      <w:r>
        <w:rPr>
          <w:sz w:val="20"/>
        </w:rPr>
        <w:t xml:space="preserve"> - коэффициент стоимости предоставления коммунальных услуг n-го поселения.</w:t>
      </w:r>
    </w:p>
    <w:p>
      <w:pPr>
        <w:pStyle w:val="0"/>
        <w:spacing w:before="200" w:line-rule="auto"/>
        <w:ind w:firstLine="540"/>
        <w:jc w:val="both"/>
      </w:pPr>
      <w:r>
        <w:rPr>
          <w:sz w:val="20"/>
        </w:rPr>
        <w:t xml:space="preserve">Коэффициент стоимости предоставления коммунальных услуг поселения </w:t>
      </w:r>
      <w:r>
        <w:rPr>
          <w:position w:val="-12"/>
        </w:rPr>
        <w:drawing>
          <wp:inline distT="0" distB="0" distL="0" distR="0">
            <wp:extent cx="396240" cy="281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396240" cy="28194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r>
    </w:p>
    <w:p>
      <w:pPr>
        <w:pStyle w:val="0"/>
        <w:jc w:val="center"/>
      </w:pPr>
      <w:r>
        <w:rPr>
          <w:position w:val="-23"/>
        </w:rPr>
        <w:drawing>
          <wp:inline distT="0" distB="0" distL="0" distR="0">
            <wp:extent cx="28575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2857500" cy="419100"/>
                    </a:xfrm>
                    <a:prstGeom prst="rect">
                      <a:avLst/>
                    </a:prstGeom>
                    <a:noFill/>
                    <a:ln>
                      <a:noFill/>
                    </a:ln>
                  </pic:spPr>
                </pic:pic>
              </a:graphicData>
            </a:graphic>
          </wp:inline>
        </w:drawing>
      </w:r>
    </w:p>
    <w:p>
      <w:pPr>
        <w:pStyle w:val="0"/>
        <w:jc w:val="both"/>
      </w:pPr>
      <w:r>
        <w:rPr>
          <w:sz w:val="20"/>
        </w:rPr>
      </w:r>
    </w:p>
    <w:p>
      <w:pPr>
        <w:pStyle w:val="0"/>
        <w:ind w:firstLine="540"/>
        <w:jc w:val="both"/>
      </w:pPr>
      <w:r>
        <w:rPr>
          <w:position w:val="-9"/>
        </w:rPr>
        <w:drawing>
          <wp:inline distT="0" distB="0" distL="0" distR="0">
            <wp:extent cx="2819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r>
        <w:rPr>
          <w:sz w:val="20"/>
        </w:rPr>
        <w:t xml:space="preserve"> - тариф на водоснабжение для n-го поселения, рассчитываемый как среднее значение между тарифом на холодное водоснабжение (по доле 66 процентов от тарифа на холодное водоснабжение) и тарифом на горячее водоснабжение (по доле 34 процента от тарифа на горячее водоснабжение) n-го поселения;</w:t>
      </w:r>
    </w:p>
    <w:p>
      <w:pPr>
        <w:pStyle w:val="0"/>
        <w:spacing w:before="200" w:line-rule="auto"/>
        <w:ind w:firstLine="540"/>
        <w:jc w:val="both"/>
      </w:pPr>
      <w:r>
        <w:rPr>
          <w:position w:val="-9"/>
        </w:rPr>
        <w:drawing>
          <wp:inline distT="0" distB="0" distL="0" distR="0">
            <wp:extent cx="34290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Pr>
          <w:sz w:val="20"/>
        </w:rPr>
        <w:t xml:space="preserve"> - тариф на отопление для n-го поселения;</w:t>
      </w:r>
    </w:p>
    <w:p>
      <w:pPr>
        <w:pStyle w:val="0"/>
        <w:spacing w:before="200" w:line-rule="auto"/>
        <w:ind w:firstLine="540"/>
        <w:jc w:val="both"/>
      </w:pPr>
      <w:r>
        <w:rPr>
          <w:position w:val="-9"/>
        </w:rPr>
        <w:drawing>
          <wp:inline distT="0" distB="0" distL="0" distR="0">
            <wp:extent cx="22860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a:noFill/>
                    </a:ln>
                  </pic:spPr>
                </pic:pic>
              </a:graphicData>
            </a:graphic>
          </wp:inline>
        </w:drawing>
      </w:r>
      <w:r>
        <w:rPr>
          <w:sz w:val="20"/>
        </w:rPr>
        <w:t xml:space="preserve"> - тариф на электроснабжение для n-го поселения, рассчитываемый как среднее значение между тарифом на электроснабжение в домах с газовыми плитами и тарифом на электроснабжение в домах с электроплитами. При отсутствии установленного тарифа на электроснабжение в домах с газовыми плитами в расчет принимается установленный тариф на электроснабжение в домах с электроплитами;</w:t>
      </w:r>
    </w:p>
    <w:p>
      <w:pPr>
        <w:pStyle w:val="0"/>
        <w:spacing w:before="200" w:line-rule="auto"/>
        <w:ind w:firstLine="540"/>
        <w:jc w:val="both"/>
      </w:pPr>
      <w:r>
        <w:rPr>
          <w:sz w:val="20"/>
        </w:rPr>
        <w:t xml:space="preserve">Т</w:t>
      </w:r>
      <w:r>
        <w:rPr>
          <w:sz w:val="20"/>
          <w:vertAlign w:val="superscript"/>
        </w:rPr>
        <w:t xml:space="preserve">вод</w:t>
      </w:r>
      <w:r>
        <w:rPr>
          <w:sz w:val="20"/>
        </w:rPr>
        <w:t xml:space="preserve"> - средний тариф на водоснабжение по муниципальным образованиям Мурманской области;</w:t>
      </w:r>
    </w:p>
    <w:p>
      <w:pPr>
        <w:pStyle w:val="0"/>
        <w:spacing w:before="200" w:line-rule="auto"/>
        <w:ind w:firstLine="540"/>
        <w:jc w:val="both"/>
      </w:pPr>
      <w:r>
        <w:rPr>
          <w:sz w:val="20"/>
        </w:rPr>
        <w:t xml:space="preserve">Т</w:t>
      </w:r>
      <w:r>
        <w:rPr>
          <w:sz w:val="20"/>
          <w:vertAlign w:val="superscript"/>
        </w:rPr>
        <w:t xml:space="preserve">тепл</w:t>
      </w:r>
      <w:r>
        <w:rPr>
          <w:sz w:val="20"/>
        </w:rPr>
        <w:t xml:space="preserve"> - средний тариф на отопление по муниципальным образованиям Мурманской области;</w:t>
      </w:r>
    </w:p>
    <w:p>
      <w:pPr>
        <w:pStyle w:val="0"/>
        <w:spacing w:before="200" w:line-rule="auto"/>
        <w:ind w:firstLine="540"/>
        <w:jc w:val="both"/>
      </w:pPr>
      <w:r>
        <w:rPr>
          <w:sz w:val="20"/>
        </w:rPr>
        <w:t xml:space="preserve">Т</w:t>
      </w:r>
      <w:r>
        <w:rPr>
          <w:sz w:val="20"/>
          <w:vertAlign w:val="superscript"/>
        </w:rPr>
        <w:t xml:space="preserve">эл</w:t>
      </w:r>
      <w:r>
        <w:rPr>
          <w:sz w:val="20"/>
        </w:rPr>
        <w:t xml:space="preserve"> - средний тариф на электроснабжение по муниципальным образованиям Мурманской области.</w:t>
      </w:r>
    </w:p>
    <w:p>
      <w:pPr>
        <w:pStyle w:val="0"/>
        <w:spacing w:before="200" w:line-rule="auto"/>
        <w:ind w:firstLine="540"/>
        <w:jc w:val="both"/>
      </w:pPr>
      <w:r>
        <w:rPr>
          <w:sz w:val="20"/>
        </w:rPr>
        <w:t xml:space="preserve">Коэффициент структуры потребителей муниципальных услуг поселения </w:t>
      </w:r>
      <w:r>
        <w:rPr>
          <w:position w:val="-12"/>
        </w:rPr>
        <w:drawing>
          <wp:inline distT="0" distB="0" distL="0" distR="0">
            <wp:extent cx="457200" cy="281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457200" cy="28194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r>
    </w:p>
    <w:p>
      <w:pPr>
        <w:pStyle w:val="0"/>
        <w:jc w:val="center"/>
      </w:pPr>
      <w:r>
        <w:rPr>
          <w:position w:val="-9"/>
        </w:rPr>
        <w:drawing>
          <wp:inline distT="0" distB="0" distL="0" distR="0">
            <wp:extent cx="262890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2628900" cy="243840"/>
                    </a:xfrm>
                    <a:prstGeom prst="rect">
                      <a:avLst/>
                    </a:prstGeom>
                    <a:noFill/>
                    <a:ln>
                      <a:noFill/>
                    </a:ln>
                  </pic:spPr>
                </pic:pic>
              </a:graphicData>
            </a:graphic>
          </wp:inline>
        </w:drawing>
      </w:r>
    </w:p>
    <w:p>
      <w:pPr>
        <w:pStyle w:val="0"/>
        <w:jc w:val="both"/>
      </w:pPr>
      <w:r>
        <w:rPr>
          <w:sz w:val="20"/>
        </w:rPr>
      </w:r>
    </w:p>
    <w:p>
      <w:pPr>
        <w:pStyle w:val="0"/>
        <w:ind w:firstLine="540"/>
        <w:jc w:val="both"/>
      </w:pPr>
      <w:r>
        <w:rPr>
          <w:position w:val="-9"/>
        </w:rPr>
        <w:drawing>
          <wp:inline distT="0" distB="0" distL="0" distR="0">
            <wp:extent cx="2438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sz w:val="20"/>
        </w:rPr>
        <w:t xml:space="preserve"> - коэффициент масштаба n-го поселения.</w:t>
      </w:r>
    </w:p>
    <w:p>
      <w:pPr>
        <w:pStyle w:val="0"/>
        <w:spacing w:before="200" w:line-rule="auto"/>
        <w:ind w:firstLine="540"/>
        <w:jc w:val="both"/>
      </w:pPr>
      <w:r>
        <w:rPr>
          <w:sz w:val="20"/>
        </w:rPr>
        <w:t xml:space="preserve">Коэффициент масштаба поселения </w:t>
      </w:r>
      <w:r>
        <w:rPr>
          <w:position w:val="-12"/>
        </w:rPr>
        <w:drawing>
          <wp:inline distT="0" distB="0" distL="0" distR="0">
            <wp:extent cx="365760" cy="281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365760" cy="28194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r>
    </w:p>
    <w:p>
      <w:pPr>
        <w:pStyle w:val="0"/>
        <w:jc w:val="center"/>
      </w:pPr>
      <w:r>
        <w:rPr>
          <w:position w:val="-26"/>
        </w:rPr>
        <w:drawing>
          <wp:inline distT="0" distB="0" distL="0" distR="0">
            <wp:extent cx="18288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Н</w:t>
      </w:r>
      <w:r>
        <w:rPr>
          <w:sz w:val="20"/>
          <w:vertAlign w:val="subscript"/>
        </w:rPr>
        <w:t xml:space="preserve">n</w:t>
      </w:r>
      <w:r>
        <w:rPr>
          <w:sz w:val="20"/>
        </w:rPr>
        <w:t xml:space="preserve"> - численность постоянного населения n-го поселения;</w:t>
      </w:r>
    </w:p>
    <w:p>
      <w:pPr>
        <w:pStyle w:val="0"/>
        <w:spacing w:before="200" w:line-rule="auto"/>
        <w:ind w:firstLine="540"/>
        <w:jc w:val="both"/>
      </w:pPr>
      <w:r>
        <w:rPr>
          <w:sz w:val="20"/>
        </w:rPr>
        <w:t xml:space="preserve">Н</w:t>
      </w:r>
      <w:r>
        <w:rPr>
          <w:sz w:val="20"/>
          <w:vertAlign w:val="superscript"/>
        </w:rPr>
        <w:t xml:space="preserve">ср</w:t>
      </w:r>
      <w:r>
        <w:rPr>
          <w:sz w:val="20"/>
        </w:rPr>
        <w:t xml:space="preserve"> - средняя численность населения поселений Мурманской области.</w:t>
      </w:r>
    </w:p>
    <w:p>
      <w:pPr>
        <w:pStyle w:val="0"/>
        <w:spacing w:before="200" w:line-rule="auto"/>
        <w:ind w:firstLine="540"/>
        <w:jc w:val="both"/>
      </w:pPr>
      <w:r>
        <w:rPr>
          <w:sz w:val="20"/>
        </w:rPr>
        <w:t xml:space="preserve">Коэффициент дифференциации расходов на содержание муниципального жилого фонда </w:t>
      </w:r>
      <w:r>
        <w:rPr>
          <w:position w:val="-12"/>
        </w:rPr>
        <w:drawing>
          <wp:inline distT="0" distB="0" distL="0" distR="0">
            <wp:extent cx="510540" cy="281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510540" cy="281940"/>
                    </a:xfrm>
                    <a:prstGeom prst="rect">
                      <a:avLst/>
                    </a:prstGeom>
                    <a:noFill/>
                    <a:ln>
                      <a:noFill/>
                    </a:ln>
                  </pic:spPr>
                </pic:pic>
              </a:graphicData>
            </a:graphic>
          </wp:inline>
        </w:drawing>
      </w:r>
      <w:r>
        <w:rPr>
          <w:sz w:val="20"/>
        </w:rPr>
        <w:t xml:space="preserve"> рассчитывается по формуле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Коэффициент дифференциации расходов на содержание муниципального жилого фонда рассчитывается только для городских поселений.</w:t>
      </w:r>
    </w:p>
    <w:p>
      <w:pPr>
        <w:pStyle w:val="0"/>
        <w:jc w:val="both"/>
      </w:pPr>
      <w:r>
        <w:rPr>
          <w:sz w:val="20"/>
        </w:rPr>
      </w:r>
    </w:p>
    <w:p>
      <w:pPr>
        <w:pStyle w:val="0"/>
        <w:jc w:val="center"/>
      </w:pPr>
      <w:r>
        <w:rPr>
          <w:position w:val="-23"/>
        </w:rPr>
        <w:drawing>
          <wp:inline distT="0" distB="0" distL="0" distR="0">
            <wp:extent cx="15621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p>
    <w:p>
      <w:pPr>
        <w:pStyle w:val="0"/>
        <w:jc w:val="both"/>
      </w:pPr>
      <w:r>
        <w:rPr>
          <w:sz w:val="20"/>
        </w:rPr>
      </w:r>
    </w:p>
    <w:p>
      <w:pPr>
        <w:pStyle w:val="0"/>
        <w:ind w:firstLine="540"/>
        <w:jc w:val="both"/>
      </w:pPr>
      <w:r>
        <w:rPr>
          <w:position w:val="-9"/>
        </w:rPr>
        <w:drawing>
          <wp:inline distT="0" distB="0" distL="0" distR="0">
            <wp:extent cx="3962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Pr>
          <w:sz w:val="20"/>
        </w:rPr>
        <w:t xml:space="preserve"> - - площадь муниципального жилого фонда n-го поселения;</w:t>
      </w:r>
    </w:p>
    <w:p>
      <w:pPr>
        <w:pStyle w:val="0"/>
        <w:spacing w:before="200" w:line-rule="auto"/>
        <w:ind w:firstLine="540"/>
        <w:jc w:val="both"/>
      </w:pPr>
      <w:r>
        <w:rPr>
          <w:sz w:val="20"/>
        </w:rPr>
        <w:t xml:space="preserve">Н</w:t>
      </w:r>
      <w:r>
        <w:rPr>
          <w:sz w:val="20"/>
          <w:vertAlign w:val="subscript"/>
        </w:rPr>
        <w:t xml:space="preserve">n</w:t>
      </w:r>
      <w:r>
        <w:rPr>
          <w:sz w:val="20"/>
        </w:rPr>
        <w:t xml:space="preserve"> - численность постоянного населения n-го поселения;</w:t>
      </w:r>
    </w:p>
    <w:p>
      <w:pPr>
        <w:pStyle w:val="0"/>
        <w:spacing w:before="200" w:line-rule="auto"/>
        <w:ind w:firstLine="540"/>
        <w:jc w:val="both"/>
      </w:pPr>
      <w:r>
        <w:rPr>
          <w:sz w:val="20"/>
        </w:rPr>
        <w:t xml:space="preserve">П</w:t>
      </w:r>
      <w:r>
        <w:rPr>
          <w:sz w:val="20"/>
          <w:vertAlign w:val="superscript"/>
        </w:rPr>
        <w:t xml:space="preserve">мжф</w:t>
      </w:r>
      <w:r>
        <w:rPr>
          <w:sz w:val="20"/>
        </w:rPr>
        <w:t xml:space="preserve"> - площадь муниципального жилого фонда поселений Мурманской области;</w:t>
      </w:r>
    </w:p>
    <w:p>
      <w:pPr>
        <w:pStyle w:val="0"/>
        <w:spacing w:before="200" w:line-rule="auto"/>
        <w:ind w:firstLine="540"/>
        <w:jc w:val="both"/>
      </w:pPr>
      <w:r>
        <w:rPr>
          <w:sz w:val="20"/>
        </w:rPr>
        <w:t xml:space="preserve">Н - численность постоянного населения поселений Мурманской области.</w:t>
      </w:r>
    </w:p>
    <w:p>
      <w:pPr>
        <w:pStyle w:val="0"/>
        <w:spacing w:before="200" w:line-rule="auto"/>
        <w:ind w:firstLine="540"/>
        <w:jc w:val="both"/>
      </w:pPr>
      <w:r>
        <w:rPr>
          <w:sz w:val="20"/>
        </w:rPr>
        <w:t xml:space="preserve">Рассчитанные оценки индекса бюджетных расходов используются только для расчета бюджетной обеспеченности поселений в целях межбюджетного регулирования и не являются планируемыми или рекомендуемыми показателями, определяющими расходы бюджетов поселений.</w:t>
      </w:r>
    </w:p>
    <w:p>
      <w:pPr>
        <w:pStyle w:val="0"/>
        <w:spacing w:before="200" w:line-rule="auto"/>
        <w:ind w:firstLine="540"/>
        <w:jc w:val="both"/>
      </w:pPr>
      <w:r>
        <w:rPr>
          <w:sz w:val="20"/>
        </w:rPr>
        <w:t xml:space="preserve">10. Уровень софинансирования расходного обязательства муниципального образования за счет субсидии устанавливается в размере предельного уровня софинансирования расходного обязательства муниципального образования из областного бюджета, утверждаемого постановлением Правительства Мурманской области на соответствующий финансовый год.</w:t>
      </w:r>
    </w:p>
    <w:p>
      <w:pPr>
        <w:pStyle w:val="0"/>
        <w:spacing w:before="200" w:line-rule="auto"/>
        <w:ind w:firstLine="540"/>
        <w:jc w:val="both"/>
      </w:pPr>
      <w:r>
        <w:rPr>
          <w:sz w:val="20"/>
        </w:rPr>
        <w:t xml:space="preserve">В случае если объем бюджетных ассигнований в местном бюджете на исполнение расходного обязательства муниципального образования предусмотрен в объеме, превышающем размер расходного обязательства муниципального образования, в целях софинансирования которого предоставляется субсидия, то уровень софинансирования, указываемый в соглашении, рассчитывается исходя из общего объема бюджетных ассигнований, предусмотренных в местном бюджете на исполнение расходного обязательства, и суммы субсидии, предоставляемой из областного бюджета.</w:t>
      </w:r>
    </w:p>
    <w:p>
      <w:pPr>
        <w:pStyle w:val="0"/>
        <w:spacing w:before="200" w:line-rule="auto"/>
        <w:ind w:firstLine="540"/>
        <w:jc w:val="both"/>
      </w:pPr>
      <w:r>
        <w:rPr>
          <w:sz w:val="20"/>
        </w:rPr>
        <w:t xml:space="preserve">11. Показателем результативности использования субсидии является коэффициент отношения объема дотации на выравнивание бюджетной обеспеченности поселений в бюджете муниципального района на очередной финансовый год к объему дотации на выравнивание бюджетной обеспеченности поселений на текущий финансовый год.</w:t>
      </w:r>
    </w:p>
    <w:p>
      <w:pPr>
        <w:pStyle w:val="0"/>
        <w:spacing w:before="200" w:line-rule="auto"/>
        <w:ind w:firstLine="540"/>
        <w:jc w:val="both"/>
      </w:pPr>
      <w:r>
        <w:rPr>
          <w:sz w:val="20"/>
        </w:rPr>
        <w:t xml:space="preserve">12. Министерство осуществляет оценку результативности использования субсидии на основании сравнения значения показателя, установленного соглашением, и фактически достигнутого показателя по итогам отчетного года.</w:t>
      </w:r>
    </w:p>
    <w:p>
      <w:pPr>
        <w:pStyle w:val="0"/>
        <w:spacing w:before="200" w:line-rule="auto"/>
        <w:ind w:firstLine="540"/>
        <w:jc w:val="both"/>
      </w:pPr>
      <w:r>
        <w:rPr>
          <w:sz w:val="20"/>
        </w:rPr>
        <w:t xml:space="preserve">13. В случае если в отчетном финансовом году муниципальным образованием не достигнуты установленные показатели результативности использования субсидии, объем средств, подлежащий возврату в областной бюджет в срок до 1 июня года, следующего за годом предоставления субсидии, определяется в соответствии с </w:t>
      </w:r>
      <w:hyperlink w:history="0" r:id="rId177" w:tooltip="Постановление Правительства Мурманской области от 05.09.2011 N 445-ПП (ред. от 14.06.2023) &quot;О формировании, предоставлении и распределении субсидий из областного бюджета местным бюджетам Мурманской области&quot; (вместе с &quot;Правилами формирования, предоставления и распределения субсидий из областного бюджета местным бюджетам Мурманской области&quot;, &quot;Порядком определения и установления предельного уровня софинансирования из областного бюджета расходного обязательства муниципального образования&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w:t>
      </w:r>
    </w:p>
    <w:p>
      <w:pPr>
        <w:pStyle w:val="0"/>
        <w:spacing w:before="200" w:line-rule="auto"/>
        <w:ind w:firstLine="540"/>
        <w:jc w:val="both"/>
      </w:pPr>
      <w:r>
        <w:rPr>
          <w:sz w:val="20"/>
        </w:rPr>
        <w:t xml:space="preserve">14. В случае если муниципальным образованием по состоянию на 31 декабря года предоставления субсидии не соблюден установленный уровень софинансирования, объем средств, подлежащий возврату из местного бюджета в областной бюджет в срок до 1 июня года, следующего за годом предоставления субсидии, определяется в соответствии с </w:t>
      </w:r>
      <w:hyperlink w:history="0" r:id="rId178" w:tooltip="Постановление Правительства Мурманской области от 05.09.2011 N 445-ПП (ред. от 14.06.2023) &quot;О формировании, предоставлении и распределении субсидий из областного бюджета местным бюджетам Мурманской области&quot; (вместе с &quot;Правилами формирования, предоставления и распределения субсидий из областного бюджета местным бюджетам Мурманской области&quot;, &quot;Порядком определения и установления предельного уровня софинансирования из областного бюджета расходного обязательства муниципального образования&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179"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постановлением</w:t>
              </w:r>
            </w:hyperlink>
            <w:r>
              <w:rPr>
                <w:sz w:val="20"/>
                <w:color w:val="392c69"/>
              </w:rPr>
              <w:t xml:space="preserve"> Правительства Мурманской области от 22.12.2022 N 1045-ПП в пункт 15, </w:t>
            </w:r>
            <w:hyperlink w:history="0" r:id="rId180"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применяются</w:t>
              </w:r>
            </w:hyperlink>
            <w:r>
              <w:rPr>
                <w:sz w:val="20"/>
                <w:color w:val="392c69"/>
              </w:rPr>
              <w:t xml:space="preserve"> к правоотношениям, возникшим при составлении и исполнении областного бюджета, начиная с формирования областного бюджета на 2023 год и на плановый период 2024 и 2025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При заключении соглашения уполномоченными органами местного самоуправления муниципальных образований в Министерство представляется отчет об исполнении условий предоставления субсидии по форме, установленной Министерством, с предоставлением заверенных копий муниципальных правовых актов, утверждающих мероприятия, указанные в </w:t>
      </w:r>
      <w:hyperlink w:history="0" w:anchor="P2072" w:tooltip="5. Субсидии предоставляются при соблюдении муниципальным районом следующих условий:">
        <w:r>
          <w:rPr>
            <w:sz w:val="20"/>
            <w:color w:val="0000ff"/>
          </w:rPr>
          <w:t xml:space="preserve">пункте 5</w:t>
        </w:r>
      </w:hyperlink>
      <w:r>
        <w:rPr>
          <w:sz w:val="20"/>
        </w:rPr>
        <w:t xml:space="preserve"> настоящих Правил.</w:t>
      </w:r>
    </w:p>
    <w:p>
      <w:pPr>
        <w:pStyle w:val="0"/>
        <w:jc w:val="both"/>
      </w:pPr>
      <w:r>
        <w:rPr>
          <w:sz w:val="20"/>
        </w:rPr>
        <w:t xml:space="preserve">(п. 15 в ред. </w:t>
      </w:r>
      <w:hyperlink w:history="0" r:id="rId181"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22.12.2022 N 1045-ПП)</w:t>
      </w:r>
    </w:p>
    <w:p>
      <w:pPr>
        <w:pStyle w:val="0"/>
        <w:spacing w:before="200" w:line-rule="auto"/>
        <w:ind w:firstLine="540"/>
        <w:jc w:val="both"/>
      </w:pPr>
      <w:r>
        <w:rPr>
          <w:sz w:val="20"/>
        </w:rPr>
        <w:t xml:space="preserve">16. Не использованные на 1 января текущего года остатки субсидий подлежат перечислению в областной бюджет органами местного самоуправления, за которыми в соответствии с нормативными правовыми актами муниципального образования закреплены источники доходов бюджета муниципального образования по возврату остатков субсидий, в соответствии с требованиями, установленными Бюджетным </w:t>
      </w:r>
      <w:hyperlink w:history="0" r:id="rId182"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кодексом</w:t>
        </w:r>
      </w:hyperlink>
      <w:r>
        <w:rPr>
          <w:sz w:val="20"/>
        </w:rPr>
        <w:t xml:space="preserve"> Российской Федерации и законом об областном бюджете.</w:t>
      </w:r>
    </w:p>
    <w:p>
      <w:pPr>
        <w:pStyle w:val="0"/>
        <w:spacing w:before="200" w:line-rule="auto"/>
        <w:ind w:firstLine="540"/>
        <w:jc w:val="both"/>
      </w:pPr>
      <w:r>
        <w:rPr>
          <w:sz w:val="20"/>
        </w:rPr>
        <w:t xml:space="preserve">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w:t>
      </w:r>
    </w:p>
    <w:p>
      <w:pPr>
        <w:pStyle w:val="0"/>
        <w:spacing w:before="200" w:line-rule="auto"/>
        <w:ind w:firstLine="540"/>
        <w:jc w:val="both"/>
      </w:pPr>
      <w:r>
        <w:rPr>
          <w:sz w:val="20"/>
        </w:rPr>
        <w:t xml:space="preserve">17. В случае нецелевого использования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18. Контроль за соблюдением получателями субсидий условий, целей и порядка, установленных при предоставлении субсидии, осуществляют Министерство и органы государственного финансового контроля Мурманской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183"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постановлением</w:t>
              </w:r>
            </w:hyperlink>
            <w:r>
              <w:rPr>
                <w:sz w:val="20"/>
                <w:color w:val="392c69"/>
              </w:rPr>
              <w:t xml:space="preserve"> Правительства Мурманской области от 22.12.2022 N 1045-ПП в Правила, </w:t>
            </w:r>
            <w:hyperlink w:history="0" r:id="rId184"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применяются</w:t>
              </w:r>
            </w:hyperlink>
            <w:r>
              <w:rPr>
                <w:sz w:val="20"/>
                <w:color w:val="392c69"/>
              </w:rPr>
              <w:t xml:space="preserve"> к правоотношениям, возникшим при составлении и исполнении областного бюджета, начиная с формирования областного бюджета на 2023 год и на плановый период 2024 и 2025 годов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8" w:name="P2218"/>
    <w:bookmarkEnd w:id="2218"/>
    <w:p>
      <w:pPr>
        <w:pStyle w:val="2"/>
        <w:spacing w:before="260" w:line-rule="auto"/>
        <w:jc w:val="center"/>
      </w:pPr>
      <w:r>
        <w:rPr>
          <w:sz w:val="20"/>
        </w:rPr>
        <w:t xml:space="preserve">ПРАВИЛА</w:t>
      </w:r>
    </w:p>
    <w:p>
      <w:pPr>
        <w:pStyle w:val="2"/>
        <w:jc w:val="center"/>
      </w:pPr>
      <w:r>
        <w:rPr>
          <w:sz w:val="20"/>
        </w:rPr>
        <w:t xml:space="preserve">ПРЕДОСТАВЛЕНИЯ ДОТАЦИЙ БЮДЖЕТАМ МУНИЦИПАЛЬНЫХ ОБРАЗОВАНИЙ</w:t>
      </w:r>
    </w:p>
    <w:p>
      <w:pPr>
        <w:pStyle w:val="2"/>
        <w:jc w:val="center"/>
      </w:pPr>
      <w:r>
        <w:rPr>
          <w:sz w:val="20"/>
        </w:rPr>
        <w:t xml:space="preserve">МУРМАНСКОЙ ОБЛАСТИ НА ПОДДЕРЖКУ МЕР ПО ОБЕСПЕЧЕНИЮ</w:t>
      </w:r>
    </w:p>
    <w:p>
      <w:pPr>
        <w:pStyle w:val="2"/>
        <w:jc w:val="center"/>
      </w:pPr>
      <w:r>
        <w:rPr>
          <w:sz w:val="20"/>
        </w:rPr>
        <w:t xml:space="preserve">СБАЛАНСИРОВАННОСТИ МЕСТНЫХ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5"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color w:val="392c69"/>
              </w:rPr>
              <w:t xml:space="preserve"> Правительства Мурманской области</w:t>
            </w:r>
          </w:p>
          <w:p>
            <w:pPr>
              <w:pStyle w:val="0"/>
              <w:jc w:val="center"/>
            </w:pPr>
            <w:r>
              <w:rPr>
                <w:sz w:val="20"/>
                <w:color w:val="392c69"/>
              </w:rPr>
              <w:t xml:space="preserve">от 22.12.2022 N 1045-ПП)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предоставления дотаций бюджетам муниципальных образований Мурманской области на поддержку мер по обеспечению сбалансированности местных бюджетов (далее - дотации) определяют порядок предоставления и методику распределения из областного бюджета дотаций на поддержку мер по обеспечению сбалансированности местных бюджетов.</w:t>
      </w:r>
    </w:p>
    <w:p>
      <w:pPr>
        <w:pStyle w:val="0"/>
        <w:spacing w:before="200" w:line-rule="auto"/>
        <w:ind w:firstLine="540"/>
        <w:jc w:val="both"/>
      </w:pPr>
      <w:r>
        <w:rPr>
          <w:sz w:val="20"/>
        </w:rPr>
        <w:t xml:space="preserve">2. Дотации распределяются на очередной финансовый год и плановый период исходя из уровня покрытия расходов местного бюджета по решению вопросов местного значения налоговыми и неналоговыми доходами и дотацией на выравнивание бюджетной обеспеченности муниципальных районов (муниципальных округов, городских округов) при наличии расчетного дефицита более 10 процентов.</w:t>
      </w:r>
    </w:p>
    <w:p>
      <w:pPr>
        <w:pStyle w:val="0"/>
        <w:spacing w:before="200" w:line-rule="auto"/>
        <w:ind w:firstLine="540"/>
        <w:jc w:val="both"/>
      </w:pPr>
      <w:r>
        <w:rPr>
          <w:sz w:val="20"/>
        </w:rPr>
        <w:t xml:space="preserve">При определении размера дотации бюджету i-го муниципального района (муниципального округа, городского округа) учитывается, что размер дотации на очередной финансовый год не может быть меньше размера дотации, утвержденного на первый год планового периода в областном бюджете на текущий финансовый год и плановый период.</w:t>
      </w:r>
    </w:p>
    <w:p>
      <w:pPr>
        <w:pStyle w:val="0"/>
        <w:spacing w:before="200" w:line-rule="auto"/>
        <w:ind w:firstLine="540"/>
        <w:jc w:val="both"/>
      </w:pPr>
      <w:r>
        <w:rPr>
          <w:sz w:val="20"/>
        </w:rPr>
        <w:t xml:space="preserve">Размер дотации бюджету i-го муниципального района (муниципального округа, городского округа) определяется по следующей формуле:</w:t>
      </w:r>
    </w:p>
    <w:p>
      <w:pPr>
        <w:pStyle w:val="0"/>
        <w:jc w:val="both"/>
      </w:pPr>
      <w:r>
        <w:rPr>
          <w:sz w:val="20"/>
        </w:rPr>
      </w:r>
    </w:p>
    <w:p>
      <w:pPr>
        <w:pStyle w:val="0"/>
        <w:jc w:val="center"/>
      </w:pPr>
      <w:r>
        <w:rPr>
          <w:sz w:val="20"/>
        </w:rPr>
        <w:t xml:space="preserve">Д</w:t>
      </w:r>
      <w:r>
        <w:rPr>
          <w:sz w:val="20"/>
          <w:vertAlign w:val="subscript"/>
        </w:rPr>
        <w:t xml:space="preserve">Si</w:t>
      </w:r>
      <w:r>
        <w:rPr>
          <w:sz w:val="20"/>
        </w:rPr>
        <w:t xml:space="preserve"> = Pd</w:t>
      </w:r>
      <w:r>
        <w:rPr>
          <w:sz w:val="20"/>
          <w:vertAlign w:val="subscript"/>
        </w:rPr>
        <w:t xml:space="preserve">i</w:t>
      </w:r>
      <w:r>
        <w:rPr>
          <w:sz w:val="20"/>
        </w:rPr>
        <w:t xml:space="preserve"> x Rp</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Pd</w:t>
      </w:r>
      <w:r>
        <w:rPr>
          <w:sz w:val="20"/>
          <w:vertAlign w:val="subscript"/>
        </w:rPr>
        <w:t xml:space="preserve">i</w:t>
      </w:r>
      <w:r>
        <w:rPr>
          <w:sz w:val="20"/>
        </w:rPr>
        <w:t xml:space="preserve"> - прогнозируемый объем поступлений налоговых и неналоговых доходов на очередной финансовый год и плановый период;</w:t>
      </w:r>
    </w:p>
    <w:p>
      <w:pPr>
        <w:pStyle w:val="0"/>
        <w:spacing w:before="200" w:line-rule="auto"/>
        <w:ind w:firstLine="540"/>
        <w:jc w:val="both"/>
      </w:pPr>
      <w:r>
        <w:rPr>
          <w:sz w:val="20"/>
        </w:rPr>
        <w:t xml:space="preserve">Rp</w:t>
      </w:r>
      <w:r>
        <w:rPr>
          <w:sz w:val="20"/>
          <w:vertAlign w:val="subscript"/>
        </w:rPr>
        <w:t xml:space="preserve">i</w:t>
      </w:r>
      <w:r>
        <w:rPr>
          <w:sz w:val="20"/>
        </w:rPr>
        <w:t xml:space="preserve"> - процент превышения расчетного размера дефицита местного бюджета.</w:t>
      </w:r>
    </w:p>
    <w:p>
      <w:pPr>
        <w:pStyle w:val="0"/>
        <w:spacing w:before="200" w:line-rule="auto"/>
        <w:ind w:firstLine="540"/>
        <w:jc w:val="both"/>
      </w:pPr>
      <w:r>
        <w:rPr>
          <w:sz w:val="20"/>
        </w:rPr>
        <w:t xml:space="preserve">3. В ходе исполнения бюджетов распределение дотации осуществляется между муниципальными районами (муниципальными округами, городскими округами) в целях финансового обеспечения расходных обязательств при недостатке собственных доходов местных бюджетов в четыре этапа.</w:t>
      </w:r>
    </w:p>
    <w:p>
      <w:pPr>
        <w:pStyle w:val="0"/>
        <w:spacing w:before="200" w:line-rule="auto"/>
        <w:ind w:firstLine="540"/>
        <w:jc w:val="both"/>
      </w:pPr>
      <w:r>
        <w:rPr>
          <w:sz w:val="20"/>
        </w:rPr>
        <w:t xml:space="preserve">На первом этапе распределение дотации осуществляется муниципальным образованиям, в бюджетах которых снижение поступлений налоговых и неналоговых доходов на 1 июля текущего года к аналогичному периоду отчетного года составило более чем 10 % от объема поступлений за отчетный финансовый год. Объем дотации определяется в размере 42 % от суммы снижения поступлений налоговых и неналоговых доходов.</w:t>
      </w:r>
    </w:p>
    <w:p>
      <w:pPr>
        <w:pStyle w:val="0"/>
        <w:spacing w:before="200" w:line-rule="auto"/>
        <w:ind w:firstLine="540"/>
        <w:jc w:val="both"/>
      </w:pPr>
      <w:r>
        <w:rPr>
          <w:sz w:val="20"/>
        </w:rPr>
        <w:t xml:space="preserve">На втором этапе распределение дотации осуществляется на доведение бюджетных ассигнований по оплате труда с начислениями на выплаты по оплате труда на текущий финансовый год (по состоянию на 1 июля текущего года) до среднего значения данного показателя по муниципальным образованиям по отношению к предыдущему году, скорректированного на коэффициент 0,985.</w:t>
      </w:r>
    </w:p>
    <w:p>
      <w:pPr>
        <w:pStyle w:val="0"/>
        <w:spacing w:before="200" w:line-rule="auto"/>
        <w:ind w:firstLine="540"/>
        <w:jc w:val="both"/>
      </w:pPr>
      <w:r>
        <w:rPr>
          <w:sz w:val="20"/>
        </w:rPr>
        <w:t xml:space="preserve">На третьем этапе распределение дотации осуществляется 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w:t>
      </w:r>
      <w:hyperlink w:history="0" r:id="rId186" w:tooltip="Федеральный закон от 19.06.2000 N 82-ФЗ (ред. от 19.12.2022)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(далее - федеральный закон), увеличенного на районный коэффициент и процентную надбавку за стаж работы в районах Крайнего Севера.</w:t>
      </w:r>
    </w:p>
    <w:p>
      <w:pPr>
        <w:pStyle w:val="0"/>
        <w:spacing w:before="200" w:line-rule="auto"/>
        <w:ind w:firstLine="540"/>
        <w:jc w:val="both"/>
      </w:pPr>
      <w:r>
        <w:rPr>
          <w:sz w:val="20"/>
        </w:rPr>
        <w:t xml:space="preserve">Размер дотации бюджету i-го муниципального образования определяется по следующей формуле:</w:t>
      </w:r>
    </w:p>
    <w:p>
      <w:pPr>
        <w:pStyle w:val="0"/>
        <w:jc w:val="both"/>
      </w:pPr>
      <w:r>
        <w:rPr>
          <w:sz w:val="20"/>
        </w:rPr>
      </w:r>
    </w:p>
    <w:p>
      <w:pPr>
        <w:pStyle w:val="0"/>
        <w:jc w:val="center"/>
      </w:pPr>
      <w:r>
        <w:rPr>
          <w:sz w:val="20"/>
        </w:rPr>
        <w:t xml:space="preserve">Д</w:t>
      </w:r>
      <w:r>
        <w:rPr>
          <w:sz w:val="20"/>
          <w:vertAlign w:val="subscript"/>
        </w:rPr>
        <w:t xml:space="preserve">i</w:t>
      </w:r>
      <w:r>
        <w:rPr>
          <w:sz w:val="20"/>
        </w:rPr>
        <w:t xml:space="preserve"> = N</w:t>
      </w:r>
      <w:r>
        <w:rPr>
          <w:sz w:val="20"/>
          <w:vertAlign w:val="subscript"/>
        </w:rPr>
        <w:t xml:space="preserve">i</w:t>
      </w:r>
      <w:r>
        <w:rPr>
          <w:sz w:val="20"/>
        </w:rPr>
        <w:t xml:space="preserve"> x R x k, где:</w:t>
      </w:r>
    </w:p>
    <w:p>
      <w:pPr>
        <w:pStyle w:val="0"/>
        <w:jc w:val="both"/>
      </w:pPr>
      <w:r>
        <w:rPr>
          <w:sz w:val="20"/>
        </w:rPr>
      </w:r>
    </w:p>
    <w:p>
      <w:pPr>
        <w:pStyle w:val="0"/>
        <w:ind w:firstLine="540"/>
        <w:jc w:val="both"/>
      </w:pPr>
      <w:r>
        <w:rPr>
          <w:sz w:val="20"/>
        </w:rPr>
        <w:t xml:space="preserve">N</w:t>
      </w:r>
      <w:r>
        <w:rPr>
          <w:sz w:val="20"/>
          <w:vertAlign w:val="subscript"/>
        </w:rPr>
        <w:t xml:space="preserve">i</w:t>
      </w:r>
      <w:r>
        <w:rPr>
          <w:sz w:val="20"/>
        </w:rPr>
        <w:t xml:space="preserve"> - среднесписочная численность получателей, по сведениям, представленным муниципальными образованиями;</w:t>
      </w:r>
    </w:p>
    <w:p>
      <w:pPr>
        <w:pStyle w:val="0"/>
        <w:spacing w:before="200" w:line-rule="auto"/>
        <w:ind w:firstLine="540"/>
        <w:jc w:val="both"/>
      </w:pPr>
      <w:r>
        <w:rPr>
          <w:sz w:val="20"/>
        </w:rPr>
        <w:t xml:space="preserve">R - прирост минимального размера оплаты труда в текущем финансовом году в соответствии с федеральным законом;</w:t>
      </w:r>
    </w:p>
    <w:p>
      <w:pPr>
        <w:pStyle w:val="0"/>
        <w:spacing w:before="200" w:line-rule="auto"/>
        <w:ind w:firstLine="540"/>
        <w:jc w:val="both"/>
      </w:pPr>
      <w:r>
        <w:rPr>
          <w:sz w:val="20"/>
        </w:rPr>
        <w:t xml:space="preserve">k - коэффициент, равный 0,95, если уровень бюджетной обеспеченности муниципального образования на текущий финансовый год до 1; 0,8 - если уровень бюджетной обеспеченности муниципального образования от 1 до 1,5 включительно; 0,5 - если уровень бюджетной обеспеченности муниципального образования выше 1,5; 0 - если уровень бюджетной обеспеченности выше 1 и по состоянию на начало текущего финансового года отсутствует муниципальный долг.</w:t>
      </w:r>
    </w:p>
    <w:p>
      <w:pPr>
        <w:pStyle w:val="0"/>
        <w:spacing w:before="200" w:line-rule="auto"/>
        <w:ind w:firstLine="540"/>
        <w:jc w:val="both"/>
      </w:pPr>
      <w:r>
        <w:rPr>
          <w:sz w:val="20"/>
        </w:rPr>
        <w:t xml:space="preserve">На четвертом этапе дотации распределяются муниципальным образованиям в целях компенсации дополнительных расходов в связи с финансированием расходных обязательств муниципальных образований, возникших в течение года, затрагивающих основные сферы жизнедеятельности населения, а также в связи с решениями, принятыми на региональном уровне. Основанием для распределения дотаций является обращение муниципального образования в исполнительные органы Мурманской области.</w:t>
      </w:r>
    </w:p>
    <w:p>
      <w:pPr>
        <w:pStyle w:val="0"/>
        <w:spacing w:before="200" w:line-rule="auto"/>
        <w:ind w:firstLine="540"/>
        <w:jc w:val="both"/>
      </w:pPr>
      <w:r>
        <w:rPr>
          <w:sz w:val="20"/>
        </w:rPr>
        <w:t xml:space="preserve">Общий объем дотации бюджету муниципального образования определяется путем суммирования дотаций, распределяемых на 1 - 4 этапах.</w:t>
      </w:r>
    </w:p>
    <w:p>
      <w:pPr>
        <w:pStyle w:val="0"/>
        <w:spacing w:before="200" w:line-rule="auto"/>
        <w:ind w:firstLine="540"/>
        <w:jc w:val="both"/>
      </w:pPr>
      <w:r>
        <w:rPr>
          <w:sz w:val="20"/>
        </w:rPr>
        <w:t xml:space="preserve">4. Условием предоставления дотации является заключение соглашения о предоставлении из областного бюджета местному бюджету дотации, предусматривающего обязательства муниципального образования и ответственность за невыполнение предусмотренных указанным соглашением обязательств.</w:t>
      </w:r>
    </w:p>
    <w:p>
      <w:pPr>
        <w:pStyle w:val="0"/>
        <w:spacing w:before="200" w:line-rule="auto"/>
        <w:ind w:firstLine="540"/>
        <w:jc w:val="both"/>
      </w:pPr>
      <w:r>
        <w:rPr>
          <w:sz w:val="20"/>
        </w:rPr>
        <w:t xml:space="preserve">5. Соглашение заключается между Министерством финансов Мурманской области (далее - Министерство) и администрациями муниципальных образований (далее - соглашение).</w:t>
      </w:r>
    </w:p>
    <w:bookmarkStart w:id="2250" w:name="P2250"/>
    <w:bookmarkEnd w:id="2250"/>
    <w:p>
      <w:pPr>
        <w:pStyle w:val="0"/>
        <w:spacing w:before="200" w:line-rule="auto"/>
        <w:ind w:firstLine="540"/>
        <w:jc w:val="both"/>
      </w:pPr>
      <w:r>
        <w:rPr>
          <w:sz w:val="20"/>
        </w:rPr>
        <w:t xml:space="preserve">6. Соглашение должно предусматривать обязательства муниципального образования:</w:t>
      </w:r>
    </w:p>
    <w:p>
      <w:pPr>
        <w:pStyle w:val="0"/>
        <w:spacing w:before="200" w:line-rule="auto"/>
        <w:ind w:firstLine="540"/>
        <w:jc w:val="both"/>
      </w:pPr>
      <w:r>
        <w:rPr>
          <w:sz w:val="20"/>
        </w:rPr>
        <w:t xml:space="preserve">- по соблюдению нормативов формирования расходов на содержание органов местного самоуправления муниципальных образований Мурманской области, утвержденных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органов местного самоуправления при установленном превышении указанных нормативов;</w:t>
      </w:r>
    </w:p>
    <w:p>
      <w:pPr>
        <w:pStyle w:val="0"/>
        <w:spacing w:before="200" w:line-rule="auto"/>
        <w:ind w:firstLine="540"/>
        <w:jc w:val="both"/>
      </w:pPr>
      <w:r>
        <w:rPr>
          <w:sz w:val="20"/>
        </w:rPr>
        <w:t xml:space="preserve">- по соблюдению ограничений размера дефицита местного бюджета, установленного </w:t>
      </w:r>
      <w:hyperlink w:history="0" r:id="rId187"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пунктом 3 статьи 92.1</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 по недопущению образования просроченной кредиторской задолженности местного бюджета и муниципальных учреждений в части расходов на оплату труда, уплату взносов по обязательному социальному страхованию на выплаты денежного содержания и иные выплаты работникам.</w:t>
      </w:r>
    </w:p>
    <w:p>
      <w:pPr>
        <w:pStyle w:val="0"/>
        <w:spacing w:before="200" w:line-rule="auto"/>
        <w:ind w:firstLine="540"/>
        <w:jc w:val="both"/>
      </w:pPr>
      <w:r>
        <w:rPr>
          <w:sz w:val="20"/>
        </w:rPr>
        <w:t xml:space="preserve">7. Органы местного самоуправления муниципальных образований представляют в Министерство отчет о выполнении обязательств соглашений, указанных в </w:t>
      </w:r>
      <w:hyperlink w:history="0" w:anchor="P2250" w:tooltip="6. Соглашение должно предусматривать обязательства муниципального образования:">
        <w:r>
          <w:rPr>
            <w:sz w:val="20"/>
            <w:color w:val="0000ff"/>
          </w:rPr>
          <w:t xml:space="preserve">пункте 6</w:t>
        </w:r>
      </w:hyperlink>
      <w:r>
        <w:rPr>
          <w:sz w:val="20"/>
        </w:rPr>
        <w:t xml:space="preserve"> настоящих Правил, в срок не позднее 20 числа месяца, следующего за отчетным кварталом.</w:t>
      </w:r>
    </w:p>
    <w:p>
      <w:pPr>
        <w:pStyle w:val="0"/>
        <w:spacing w:before="200" w:line-rule="auto"/>
        <w:ind w:firstLine="540"/>
        <w:jc w:val="both"/>
      </w:pPr>
      <w:r>
        <w:rPr>
          <w:sz w:val="20"/>
        </w:rPr>
        <w:t xml:space="preserve">8. Перечисление дотации осуществляется на казначейский счет для осуществления и отражения операций по учету и распределению поступлений для последующего перечисления в установленном порядке в местные бюджеты.</w:t>
      </w:r>
    </w:p>
    <w:p>
      <w:pPr>
        <w:pStyle w:val="0"/>
        <w:spacing w:before="200" w:line-rule="auto"/>
        <w:ind w:firstLine="540"/>
        <w:jc w:val="both"/>
      </w:pPr>
      <w:r>
        <w:rPr>
          <w:sz w:val="20"/>
        </w:rPr>
        <w:t xml:space="preserve">9. Контроль за соблюдением получателями дотаций условий и порядка, установленных при предоставлении дотации, осуществляют Министерство и органы государственного финансового контроля Мурманской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w:t>
      </w:r>
    </w:p>
    <w:p>
      <w:pPr>
        <w:pStyle w:val="0"/>
        <w:jc w:val="both"/>
      </w:pPr>
      <w:r>
        <w:rPr>
          <w:sz w:val="20"/>
        </w:rPr>
      </w:r>
    </w:p>
    <w:bookmarkStart w:id="2265" w:name="P2265"/>
    <w:bookmarkEnd w:id="2265"/>
    <w:p>
      <w:pPr>
        <w:pStyle w:val="2"/>
        <w:jc w:val="center"/>
      </w:pPr>
      <w:r>
        <w:rPr>
          <w:sz w:val="20"/>
        </w:rPr>
        <w:t xml:space="preserve">ПРАВИЛА</w:t>
      </w:r>
    </w:p>
    <w:p>
      <w:pPr>
        <w:pStyle w:val="2"/>
        <w:jc w:val="center"/>
      </w:pPr>
      <w:r>
        <w:rPr>
          <w:sz w:val="20"/>
        </w:rPr>
        <w:t xml:space="preserve">ПРЕДОСТАВЛЕНИЯ СУБВЕНЦИЙ БЮДЖЕТАМ МУНИЦИПАЛЬНЫХ РАЙОНОВ</w:t>
      </w:r>
    </w:p>
    <w:p>
      <w:pPr>
        <w:pStyle w:val="2"/>
        <w:jc w:val="center"/>
      </w:pPr>
      <w:r>
        <w:rPr>
          <w:sz w:val="20"/>
        </w:rPr>
        <w:t xml:space="preserve">НА ОСУЩЕСТВЛЕНИЕ ОРГАНАМИ МЕСТНОГО САМОУПРАВЛЕНИЯ</w:t>
      </w:r>
    </w:p>
    <w:p>
      <w:pPr>
        <w:pStyle w:val="2"/>
        <w:jc w:val="center"/>
      </w:pPr>
      <w:r>
        <w:rPr>
          <w:sz w:val="20"/>
        </w:rPr>
        <w:t xml:space="preserve">МУНИЦИПАЛЬНЫХ РАЙОНОВ ПОЛНОМОЧИЙ ОРГАНОВ ГОСУДАРСТВЕННОЙ</w:t>
      </w:r>
    </w:p>
    <w:p>
      <w:pPr>
        <w:pStyle w:val="2"/>
        <w:jc w:val="center"/>
      </w:pPr>
      <w:r>
        <w:rPr>
          <w:sz w:val="20"/>
        </w:rPr>
        <w:t xml:space="preserve">ВЛАСТИ МУРМАНСКОЙ ОБЛАСТИ ПО РАСЧЕТУ И ПРЕДОСТАВЛЕНИЮ</w:t>
      </w:r>
    </w:p>
    <w:p>
      <w:pPr>
        <w:pStyle w:val="2"/>
        <w:jc w:val="center"/>
      </w:pPr>
      <w:r>
        <w:rPr>
          <w:sz w:val="20"/>
        </w:rPr>
        <w:t xml:space="preserve">ДОТАЦИЙ НА ВЫРАВНИВАНИЕ БЮДЖЕТНОЙ ОБЕСПЕЧЕННОСТИ ПОСЕЛЕНИЙ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8" w:tooltip="Постановление Правительства Мурманской области от 22.03.2021 N 150-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color w:val="392c69"/>
              </w:rPr>
              <w:t xml:space="preserve"> Правительства Мурманской области</w:t>
            </w:r>
          </w:p>
          <w:p>
            <w:pPr>
              <w:pStyle w:val="0"/>
              <w:jc w:val="center"/>
            </w:pPr>
            <w:r>
              <w:rPr>
                <w:sz w:val="20"/>
                <w:color w:val="392c69"/>
              </w:rPr>
              <w:t xml:space="preserve">от 22.03.2021 N 150-ПП)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предоставления субвенций из областного бюджета бюджетам муниципальных районов на осуществление органами местного самоуправления муниципальных районов полномочий органов государственной власти Мурманской области по расчету и предоставлению дотаций на выравнивание бюджетной обеспеченности поселений (далее - субвенции) в соответствии с </w:t>
      </w:r>
      <w:hyperlink w:history="0" r:id="rId189" w:tooltip="Закон Мурманской области от 10.12.2007 N 916-01-ЗМО (ред. от 06.03.2023) &quot;О межбюджетных отношениях в Мурманской области&quot; (принят Мурманской областной Думой 29.11.2007) (вместе с &quot;Методикой расчета объема субвенции бюджетам муниципальных районов на осуществление органами местного самоуправления муниципальных районов полномочий органов государственной власти Мурманской области по расчету и предоставлению дотаций на выравнивание бюджетной обеспеченности поселений&quot;, &quot;Порядком и методикой распределения дотаций  {КонсультантПлюс}">
        <w:r>
          <w:rPr>
            <w:sz w:val="20"/>
            <w:color w:val="0000ff"/>
          </w:rPr>
          <w:t xml:space="preserve">Законом</w:t>
        </w:r>
      </w:hyperlink>
      <w:r>
        <w:rPr>
          <w:sz w:val="20"/>
        </w:rPr>
        <w:t xml:space="preserve"> Мурманской области от 10.12.2007 N 916-01-ЗМО "О межбюджетных отношениях в Мурманской области".</w:t>
      </w:r>
    </w:p>
    <w:p>
      <w:pPr>
        <w:pStyle w:val="0"/>
        <w:spacing w:before="200" w:line-rule="auto"/>
        <w:ind w:firstLine="540"/>
        <w:jc w:val="both"/>
      </w:pPr>
      <w:r>
        <w:rPr>
          <w:sz w:val="20"/>
        </w:rPr>
        <w:t xml:space="preserve">2. Финансовое обеспечение осуществления органами местного самоуправления муниципальных районов расходов по расчету и предоставлению дотаций на выравнивание бюджетной обеспеченности поселений осуществляется за счет субвенций в объеме средств, предусмотренных в областном бюджете на соответствующий год.</w:t>
      </w:r>
    </w:p>
    <w:p>
      <w:pPr>
        <w:pStyle w:val="0"/>
        <w:spacing w:before="200" w:line-rule="auto"/>
        <w:ind w:firstLine="540"/>
        <w:jc w:val="both"/>
      </w:pPr>
      <w:r>
        <w:rPr>
          <w:sz w:val="20"/>
        </w:rPr>
        <w:t xml:space="preserve">Субвенции, полученные бюджетами муниципальных районов на осуществление государственных полномочий, включаются в дотации на выравнивание бюджетной обеспеченности поселений.</w:t>
      </w:r>
    </w:p>
    <w:p>
      <w:pPr>
        <w:pStyle w:val="0"/>
        <w:spacing w:before="200" w:line-rule="auto"/>
        <w:ind w:firstLine="540"/>
        <w:jc w:val="both"/>
      </w:pPr>
      <w:r>
        <w:rPr>
          <w:sz w:val="20"/>
        </w:rPr>
        <w:t xml:space="preserve">Финансовые органы муниципальных образований распределяют дотации между поселениями в соответствии с </w:t>
      </w:r>
      <w:hyperlink w:history="0" r:id="rId190" w:tooltip="Закон Мурманской области от 10.12.2007 N 916-01-ЗМО (ред. от 06.03.2023) &quot;О межбюджетных отношениях в Мурманской области&quot; (принят Мурманской областной Думой 29.11.2007) (вместе с &quot;Методикой расчета объема субвенции бюджетам муниципальных районов на осуществление органами местного самоуправления муниципальных районов полномочий органов государственной власти Мурманской области по расчету и предоставлению дотаций на выравнивание бюджетной обеспеченности поселений&quot;, &quot;Порядком и методикой распределения дотаций  {КонсультантПлюс}">
        <w:r>
          <w:rPr>
            <w:sz w:val="20"/>
            <w:color w:val="0000ff"/>
          </w:rPr>
          <w:t xml:space="preserve">Порядком</w:t>
        </w:r>
      </w:hyperlink>
      <w:r>
        <w:rPr>
          <w:sz w:val="20"/>
        </w:rPr>
        <w:t xml:space="preserve">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утвержденным Законом Мурманской области от 10.12.2007 N 916-01-ЗМО "О межбюджетных отношениях в Мурманской области".</w:t>
      </w:r>
    </w:p>
    <w:bookmarkStart w:id="2279" w:name="P2279"/>
    <w:bookmarkEnd w:id="2279"/>
    <w:p>
      <w:pPr>
        <w:pStyle w:val="0"/>
        <w:spacing w:before="200" w:line-rule="auto"/>
        <w:ind w:firstLine="540"/>
        <w:jc w:val="both"/>
      </w:pPr>
      <w:r>
        <w:rPr>
          <w:sz w:val="20"/>
        </w:rPr>
        <w:t xml:space="preserve">3. Дотации на выравнивание бюджетной обеспеченности поселений из бюджетов муниципальных районов за счет субвенций из областного бюджета бюджетам поселений предоставляются при соблюдении соответствующими органами местного самоуправления поселений условий, предусмотренных </w:t>
      </w:r>
      <w:hyperlink w:history="0" r:id="rId191"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статьей 136</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Финансовый орган муниципального района заключает с главами местных администраций (руководителями исполнительно-распорядительных органов) поселений,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pPr>
        <w:pStyle w:val="0"/>
        <w:spacing w:before="200" w:line-rule="auto"/>
        <w:ind w:firstLine="540"/>
        <w:jc w:val="both"/>
      </w:pPr>
      <w:r>
        <w:rPr>
          <w:sz w:val="20"/>
        </w:rPr>
        <w:t xml:space="preserve">Порядок, сроки заключения соглашений и требования к указанным соглашениям устанавливаются Правительством Мурманской области.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Правительством Мурманской области и применяются в текущем финансовом году по результатам выполнения соответствующим поселением обязательств в отчетном финансовом году.</w:t>
      </w:r>
    </w:p>
    <w:p>
      <w:pPr>
        <w:pStyle w:val="0"/>
        <w:spacing w:before="200" w:line-rule="auto"/>
        <w:ind w:firstLine="540"/>
        <w:jc w:val="both"/>
      </w:pPr>
      <w:r>
        <w:rPr>
          <w:sz w:val="20"/>
        </w:rPr>
        <w:t xml:space="preserve">4. Перечисление субвенции под фактическую потребность осуществляется в пределах лимитов бюджетных обязательств и предельных объемов финансирования, доведенных в установленном порядке Министерству финансов Мурманской области как получателю средств областного бюджета на указанные цели, учтенных на лицевом счете, предназначенном для отражения операций по переданным полномочиям, открытом в установленном Федеральным казначейством порядке.</w:t>
      </w:r>
    </w:p>
    <w:p>
      <w:pPr>
        <w:pStyle w:val="0"/>
        <w:spacing w:before="200" w:line-rule="auto"/>
        <w:ind w:firstLine="540"/>
        <w:jc w:val="both"/>
      </w:pPr>
      <w:r>
        <w:rPr>
          <w:sz w:val="20"/>
        </w:rPr>
        <w:t xml:space="preserve">Перечисление субвенции под фактическую потребность осуществляется Управлением Федерального казначейства по Мурманской области при оплате денежных обязательств получателя средств местного бюджета на единый счет местного бюджета, открытый финансовому органу муниципального образования, с отражением соответствующих операций на лицевом счете администраторов доходов бюджета, в порядке, установленном Федеральным казначейством.</w:t>
      </w:r>
    </w:p>
    <w:p>
      <w:pPr>
        <w:pStyle w:val="0"/>
        <w:jc w:val="both"/>
      </w:pPr>
      <w:r>
        <w:rPr>
          <w:sz w:val="20"/>
        </w:rPr>
        <w:t xml:space="preserve">(в ред. </w:t>
      </w:r>
      <w:hyperlink w:history="0" r:id="rId192" w:tooltip="Постановление Правительства Мурманской области от 22.03.2021 N 150-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22.03.2021 N 150-ПП)</w:t>
      </w:r>
    </w:p>
    <w:p>
      <w:pPr>
        <w:pStyle w:val="0"/>
        <w:spacing w:before="200" w:line-rule="auto"/>
        <w:ind w:firstLine="540"/>
        <w:jc w:val="both"/>
      </w:pPr>
      <w:r>
        <w:rPr>
          <w:sz w:val="20"/>
        </w:rPr>
        <w:t xml:space="preserve">5. Финансовый орган муниципального района не позднее 3 рабочих дней после зачисления субвенций в доходы бюджета муниципального района перечисляет средства бюджетам поселений на счета территориальных органов Федерального казначейства, открытые для кассового обслуживания исполнения местных бюджетов.</w:t>
      </w:r>
    </w:p>
    <w:p>
      <w:pPr>
        <w:pStyle w:val="0"/>
        <w:spacing w:before="200" w:line-rule="auto"/>
        <w:ind w:firstLine="540"/>
        <w:jc w:val="both"/>
      </w:pPr>
      <w:r>
        <w:rPr>
          <w:sz w:val="20"/>
        </w:rPr>
        <w:t xml:space="preserve">6. Органы местного самоуправления муниципальных районов представляют в Министерство финансов Мурманской области:</w:t>
      </w:r>
    </w:p>
    <w:p>
      <w:pPr>
        <w:pStyle w:val="0"/>
        <w:spacing w:before="200" w:line-rule="auto"/>
        <w:ind w:firstLine="540"/>
        <w:jc w:val="both"/>
      </w:pPr>
      <w:r>
        <w:rPr>
          <w:sz w:val="20"/>
        </w:rPr>
        <w:t xml:space="preserve">- отчеты о расходовании субвенций по форме и в порядке, установленном Министерством финансов Мурманской области, ежеквартально, в срок не позднее 8 числа месяца, следующего за отчетным кварталом;</w:t>
      </w:r>
    </w:p>
    <w:p>
      <w:pPr>
        <w:pStyle w:val="0"/>
        <w:spacing w:before="200" w:line-rule="auto"/>
        <w:ind w:firstLine="540"/>
        <w:jc w:val="both"/>
      </w:pPr>
      <w:r>
        <w:rPr>
          <w:sz w:val="20"/>
        </w:rPr>
        <w:t xml:space="preserve">- отчет о выполнении обязательств соглашений, указанных в </w:t>
      </w:r>
      <w:hyperlink w:history="0" w:anchor="P2279" w:tooltip="3. Дотации на выравнивание бюджетной обеспеченности поселений из бюджетов муниципальных районов за счет субвенций из областного бюджета бюджетам поселений предоставляются при соблюдении соответствующими органами местного самоуправления поселений условий, предусмотренных статьей 136 Бюджетного кодекса Российской Федерации.">
        <w:r>
          <w:rPr>
            <w:sz w:val="20"/>
            <w:color w:val="0000ff"/>
          </w:rPr>
          <w:t xml:space="preserve">пункте 3</w:t>
        </w:r>
      </w:hyperlink>
      <w:r>
        <w:rPr>
          <w:sz w:val="20"/>
        </w:rPr>
        <w:t xml:space="preserve"> настоящих Правил, в срок не позднее 20 числа месяца, следующего за отчетным кварталом;</w:t>
      </w:r>
    </w:p>
    <w:p>
      <w:pPr>
        <w:pStyle w:val="0"/>
        <w:spacing w:before="200" w:line-rule="auto"/>
        <w:ind w:firstLine="540"/>
        <w:jc w:val="both"/>
      </w:pPr>
      <w:r>
        <w:rPr>
          <w:sz w:val="20"/>
        </w:rPr>
        <w:t xml:space="preserve">- информацию о соблюдении органами местного самоуправления поселений условий, предусмотренных </w:t>
      </w:r>
      <w:hyperlink w:history="0" r:id="rId193"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статьей 136</w:t>
        </w:r>
      </w:hyperlink>
      <w:r>
        <w:rPr>
          <w:sz w:val="20"/>
        </w:rPr>
        <w:t xml:space="preserve"> Бюджетного кодекса Российской Федерации, ежемесячно, в срок не позднее 25 числа месяца, следующего за отчетным месяцем (представляется при наличии нарушений);</w:t>
      </w:r>
    </w:p>
    <w:p>
      <w:pPr>
        <w:pStyle w:val="0"/>
        <w:spacing w:before="200" w:line-rule="auto"/>
        <w:ind w:firstLine="540"/>
        <w:jc w:val="both"/>
      </w:pPr>
      <w:r>
        <w:rPr>
          <w:sz w:val="20"/>
        </w:rPr>
        <w:t xml:space="preserve">- копии муниципальных правовых актов, принимаемых по вопросам осуществления государственных полномочий, в срок не позднее семи рабочих дней со дня их подписания;</w:t>
      </w:r>
    </w:p>
    <w:p>
      <w:pPr>
        <w:pStyle w:val="0"/>
        <w:spacing w:before="200" w:line-rule="auto"/>
        <w:ind w:firstLine="540"/>
        <w:jc w:val="both"/>
      </w:pPr>
      <w:r>
        <w:rPr>
          <w:sz w:val="20"/>
        </w:rPr>
        <w:t xml:space="preserve">- копии соглашений, указанных в соответствии с </w:t>
      </w:r>
      <w:hyperlink w:history="0" w:anchor="P2279" w:tooltip="3. Дотации на выравнивание бюджетной обеспеченности поселений из бюджетов муниципальных районов за счет субвенций из областного бюджета бюджетам поселений предоставляются при соблюдении соответствующими органами местного самоуправления поселений условий, предусмотренных статьей 136 Бюджетного кодекса Российской Федерации.">
        <w:r>
          <w:rPr>
            <w:sz w:val="20"/>
            <w:color w:val="0000ff"/>
          </w:rPr>
          <w:t xml:space="preserve">пунктом 3</w:t>
        </w:r>
      </w:hyperlink>
      <w:r>
        <w:rPr>
          <w:sz w:val="20"/>
        </w:rPr>
        <w:t xml:space="preserve"> настоящих Правил, в срок не позднее семи рабочих дней со дня их заключения.</w:t>
      </w:r>
    </w:p>
    <w:p>
      <w:pPr>
        <w:pStyle w:val="0"/>
        <w:spacing w:before="200" w:line-rule="auto"/>
        <w:ind w:firstLine="540"/>
        <w:jc w:val="both"/>
      </w:pPr>
      <w:r>
        <w:rPr>
          <w:sz w:val="20"/>
        </w:rPr>
        <w:t xml:space="preserve">7. Органы местного самоуправления поселений представляют отчеты в финансовые органы муниципальных районов в порядке, установленном органами местного самоуправления муниципальных районов.</w:t>
      </w:r>
    </w:p>
    <w:p>
      <w:pPr>
        <w:pStyle w:val="0"/>
        <w:spacing w:before="200" w:line-rule="auto"/>
        <w:ind w:firstLine="540"/>
        <w:jc w:val="both"/>
      </w:pPr>
      <w:r>
        <w:rPr>
          <w:sz w:val="20"/>
        </w:rPr>
        <w:t xml:space="preserve">8. Органы местного самоуправления муниципальных районов несут ответственность за нецелевое использование субвенций и недостоверность представляемых отчетных сведений в соответствии с пунктом 8 настоящих Правил.</w:t>
      </w:r>
    </w:p>
    <w:p>
      <w:pPr>
        <w:pStyle w:val="0"/>
        <w:spacing w:before="200" w:line-rule="auto"/>
        <w:ind w:firstLine="540"/>
        <w:jc w:val="both"/>
      </w:pPr>
      <w:r>
        <w:rPr>
          <w:sz w:val="20"/>
        </w:rPr>
        <w:t xml:space="preserve">9. В случае использования субвенций не по целевому назначению осуществляется взыскание указанных средств в порядке, установленном законодательством Российской Федерации и законодательством Мурманской области.</w:t>
      </w:r>
    </w:p>
    <w:p>
      <w:pPr>
        <w:pStyle w:val="0"/>
        <w:spacing w:before="200" w:line-rule="auto"/>
        <w:ind w:firstLine="540"/>
        <w:jc w:val="both"/>
      </w:pPr>
      <w:r>
        <w:rPr>
          <w:sz w:val="20"/>
        </w:rPr>
        <w:t xml:space="preserve">10. Не использованные на 1 января очередного финансового года остатки субвенций подлежат возврату в областной бюджет органами местного самоуправления муниципальных районов, за которыми в соответствии с законодательными и иными нормативными правовыми актами закреплены источники доходов бюджетов по возврату остатков межбюджетных трансфертов прошлых лет, имеющих целевое назначение.</w:t>
      </w:r>
    </w:p>
    <w:p>
      <w:pPr>
        <w:pStyle w:val="0"/>
        <w:spacing w:before="200" w:line-rule="auto"/>
        <w:ind w:firstLine="540"/>
        <w:jc w:val="both"/>
      </w:pPr>
      <w:r>
        <w:rPr>
          <w:sz w:val="20"/>
        </w:rPr>
        <w:t xml:space="preserve">В случае если неиспользованный остаток субвенций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Мурманской области.</w:t>
      </w:r>
    </w:p>
    <w:p>
      <w:pPr>
        <w:pStyle w:val="0"/>
        <w:spacing w:before="200" w:line-rule="auto"/>
        <w:ind w:firstLine="540"/>
        <w:jc w:val="both"/>
      </w:pPr>
      <w:r>
        <w:rPr>
          <w:sz w:val="20"/>
        </w:rPr>
        <w:t xml:space="preserve">Зачисленные в доход областного бюджета остатки субвенций, не использованные в отчетном году, могут быть возвращены бюджетам муниципальных районов в текущем финансовом году при установлении наличия потребности в использовании их на те же цели в соответствии с решением Министерства финансов Мурманской области.</w:t>
      </w:r>
    </w:p>
    <w:p>
      <w:pPr>
        <w:pStyle w:val="0"/>
        <w:spacing w:before="200" w:line-rule="auto"/>
        <w:ind w:firstLine="540"/>
        <w:jc w:val="both"/>
      </w:pPr>
      <w:r>
        <w:rPr>
          <w:sz w:val="20"/>
        </w:rPr>
        <w:t xml:space="preserve">11. Контроль за осуществлением органами местного самоуправления переданных государственных полномочий, а также за соблюдением органами местного самоуправления муниципальных районов настоящих Правил осуществляет Министерство финансов Мурманской области и органы государственного финансового контроля Мурманской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РАСПРЕДЕЛЕНИЯ ДОТАЦИЙ БЮДЖЕТАМ МУНИЦИПАЛЬНЫХ ОБРАЗОВАНИЙ</w:t>
      </w:r>
    </w:p>
    <w:p>
      <w:pPr>
        <w:pStyle w:val="2"/>
        <w:jc w:val="center"/>
      </w:pPr>
      <w:r>
        <w:rPr>
          <w:sz w:val="20"/>
        </w:rPr>
        <w:t xml:space="preserve">МУРМАНСКОЙ ОБЛАСТИ НА ПОДДЕРЖКУ МЕР ПО ОБЕСПЕЧЕНИЮ</w:t>
      </w:r>
    </w:p>
    <w:p>
      <w:pPr>
        <w:pStyle w:val="2"/>
        <w:jc w:val="center"/>
      </w:pPr>
      <w:r>
        <w:rPr>
          <w:sz w:val="20"/>
        </w:rPr>
        <w:t xml:space="preserve">СБАЛАНСИРОВАННОСТИ МЕСТНЫХ БЮДЖЕТОВ В ЦЕЛЯХ ЧАСТИЧНОГО</w:t>
      </w:r>
    </w:p>
    <w:p>
      <w:pPr>
        <w:pStyle w:val="2"/>
        <w:jc w:val="center"/>
      </w:pPr>
      <w:r>
        <w:rPr>
          <w:sz w:val="20"/>
        </w:rPr>
        <w:t xml:space="preserve">ВОЗМЕЩЕНИЯ РАСХОДОВ НА СОДЕРЖАНИЕ МНОГОФУНКЦИОНАЛЬНЫХ</w:t>
      </w:r>
    </w:p>
    <w:p>
      <w:pPr>
        <w:pStyle w:val="2"/>
        <w:jc w:val="center"/>
      </w:pPr>
      <w:r>
        <w:rPr>
          <w:sz w:val="20"/>
        </w:rPr>
        <w:t xml:space="preserve">ЦЕНТРОВ МУНИЦИПАЛЬНЫХ ОБРАЗОВАНИЙ МУРМАНСКОЙ ОБЛАСТИ</w:t>
      </w:r>
    </w:p>
    <w:p>
      <w:pPr>
        <w:pStyle w:val="0"/>
        <w:jc w:val="both"/>
      </w:pPr>
      <w:r>
        <w:rPr>
          <w:sz w:val="20"/>
        </w:rPr>
      </w:r>
    </w:p>
    <w:p>
      <w:pPr>
        <w:pStyle w:val="0"/>
        <w:jc w:val="center"/>
      </w:pPr>
      <w:r>
        <w:rPr>
          <w:sz w:val="20"/>
        </w:rPr>
        <w:t xml:space="preserve">Утратила силу. - </w:t>
      </w:r>
      <w:hyperlink w:history="0" r:id="rId194" w:tooltip="Постановление Правительства Мурманской области от 26.08.2022 N 688-ПП &quot;О внесении изменений в государственную программу Мурманской области &quot;Финансы&quot; {КонсультантПлюс}">
        <w:r>
          <w:rPr>
            <w:sz w:val="20"/>
            <w:color w:val="0000ff"/>
          </w:rPr>
          <w:t xml:space="preserve">Постановление</w:t>
        </w:r>
      </w:hyperlink>
      <w:r>
        <w:rPr>
          <w:sz w:val="20"/>
        </w:rPr>
        <w:t xml:space="preserve"> Правительства Мурманской</w:t>
      </w:r>
    </w:p>
    <w:p>
      <w:pPr>
        <w:pStyle w:val="0"/>
        <w:jc w:val="center"/>
      </w:pPr>
      <w:r>
        <w:rPr>
          <w:sz w:val="20"/>
        </w:rPr>
        <w:t xml:space="preserve">области от 26.08.2022 N 688-ПП.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w:t>
      </w:r>
    </w:p>
    <w:p>
      <w:pPr>
        <w:pStyle w:val="0"/>
        <w:jc w:val="both"/>
      </w:pPr>
      <w:r>
        <w:rPr>
          <w:sz w:val="20"/>
        </w:rPr>
      </w:r>
    </w:p>
    <w:bookmarkStart w:id="2324" w:name="P2324"/>
    <w:bookmarkEnd w:id="2324"/>
    <w:p>
      <w:pPr>
        <w:pStyle w:val="2"/>
        <w:jc w:val="center"/>
      </w:pPr>
      <w:r>
        <w:rPr>
          <w:sz w:val="20"/>
        </w:rPr>
        <w:t xml:space="preserve">ПРАВИЛА</w:t>
      </w:r>
    </w:p>
    <w:p>
      <w:pPr>
        <w:pStyle w:val="2"/>
        <w:jc w:val="center"/>
      </w:pPr>
      <w:r>
        <w:rPr>
          <w:sz w:val="20"/>
        </w:rPr>
        <w:t xml:space="preserve">ПРЕДОСТАВЛЕНИЯ ИНЫХ МЕЖБЮДЖЕТНЫХ ТРАНСФЕРТОВ ИЗ ОБЛАСТНОГО</w:t>
      </w:r>
    </w:p>
    <w:p>
      <w:pPr>
        <w:pStyle w:val="2"/>
        <w:jc w:val="center"/>
      </w:pPr>
      <w:r>
        <w:rPr>
          <w:sz w:val="20"/>
        </w:rPr>
        <w:t xml:space="preserve">БЮДЖЕТА БЮДЖЕТАМ МУНИЦИПАЛЬНЫХ ОБРАЗОВАНИЙ В ЦЕЛЯХ ПООЩРЕНИЯ</w:t>
      </w:r>
    </w:p>
    <w:p>
      <w:pPr>
        <w:pStyle w:val="2"/>
        <w:jc w:val="center"/>
      </w:pPr>
      <w:r>
        <w:rPr>
          <w:sz w:val="20"/>
        </w:rPr>
        <w:t xml:space="preserve">ДОСТИЖЕНИЯ НАИЛУЧШИХ РЕЗУЛЬТАТОВ УВЕЛИЧЕНИЯ ДОХОДНОГО</w:t>
      </w:r>
    </w:p>
    <w:p>
      <w:pPr>
        <w:pStyle w:val="2"/>
        <w:jc w:val="center"/>
      </w:pPr>
      <w:r>
        <w:rPr>
          <w:sz w:val="20"/>
        </w:rPr>
        <w:t xml:space="preserve">ПОТЕНЦИАЛА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5"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color w:val="392c69"/>
              </w:rPr>
              <w:t xml:space="preserve"> Правительства Мурманской области</w:t>
            </w:r>
          </w:p>
          <w:p>
            <w:pPr>
              <w:pStyle w:val="0"/>
              <w:jc w:val="center"/>
            </w:pPr>
            <w:r>
              <w:rPr>
                <w:sz w:val="20"/>
                <w:color w:val="392c69"/>
              </w:rPr>
              <w:t xml:space="preserve">от 22.12.2022 N 1045-ПП)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определяют порядок предоставления и методику распределения иных межбюджетных трансфертов из областного бюджета бюджетам муниципальных образований Мурманской области в целях поощрения достижения наилучших результатов увеличения доходного потенциала (далее - иные межбюджетные трансферты).</w:t>
      </w:r>
    </w:p>
    <w:p>
      <w:pPr>
        <w:pStyle w:val="0"/>
        <w:spacing w:before="200" w:line-rule="auto"/>
        <w:ind w:firstLine="540"/>
        <w:jc w:val="both"/>
      </w:pPr>
      <w:r>
        <w:rPr>
          <w:sz w:val="20"/>
        </w:rPr>
        <w:t xml:space="preserve">2. Иные межбюджетные трансферты предоставляются из областного бюджета в пределах средств, предусмотренных законом об областном бюджете на текущий финансовый год и на плановый период.</w:t>
      </w:r>
    </w:p>
    <w:p>
      <w:pPr>
        <w:pStyle w:val="0"/>
        <w:spacing w:before="200" w:line-rule="auto"/>
        <w:ind w:firstLine="540"/>
        <w:jc w:val="both"/>
      </w:pPr>
      <w:r>
        <w:rPr>
          <w:sz w:val="20"/>
        </w:rPr>
        <w:t xml:space="preserve">3. Определение результатов деятельности муниципальных образований Мурманской области по увеличению доходного потенциала осуществляется на основании значения комплексной оценки показателей увеличения доходного потенциала, которое определяется исходя из достигнутого уровня и динамики показателей, предусмотренных настоящими Правилами.</w:t>
      </w:r>
    </w:p>
    <w:p>
      <w:pPr>
        <w:pStyle w:val="0"/>
        <w:spacing w:before="200" w:line-rule="auto"/>
        <w:ind w:firstLine="540"/>
        <w:jc w:val="both"/>
      </w:pPr>
      <w:r>
        <w:rPr>
          <w:sz w:val="20"/>
        </w:rPr>
        <w:t xml:space="preserve">4. Комплексная оценка производится по группам муниципальных образований:</w:t>
      </w:r>
    </w:p>
    <w:p>
      <w:pPr>
        <w:pStyle w:val="0"/>
        <w:spacing w:before="200" w:line-rule="auto"/>
        <w:ind w:firstLine="540"/>
        <w:jc w:val="both"/>
      </w:pPr>
      <w:r>
        <w:rPr>
          <w:sz w:val="20"/>
        </w:rPr>
        <w:t xml:space="preserve">- городские округа, муниципальные округа;</w:t>
      </w:r>
    </w:p>
    <w:p>
      <w:pPr>
        <w:pStyle w:val="0"/>
        <w:spacing w:before="200" w:line-rule="auto"/>
        <w:ind w:firstLine="540"/>
        <w:jc w:val="both"/>
      </w:pPr>
      <w:r>
        <w:rPr>
          <w:sz w:val="20"/>
        </w:rPr>
        <w:t xml:space="preserve">- закрытые административно-территориальные образования;</w:t>
      </w:r>
    </w:p>
    <w:p>
      <w:pPr>
        <w:pStyle w:val="0"/>
        <w:spacing w:before="200" w:line-rule="auto"/>
        <w:ind w:firstLine="540"/>
        <w:jc w:val="both"/>
      </w:pPr>
      <w:r>
        <w:rPr>
          <w:sz w:val="20"/>
        </w:rPr>
        <w:t xml:space="preserve">- муниципальные районы;</w:t>
      </w:r>
    </w:p>
    <w:p>
      <w:pPr>
        <w:pStyle w:val="0"/>
        <w:spacing w:before="200" w:line-rule="auto"/>
        <w:ind w:firstLine="540"/>
        <w:jc w:val="both"/>
      </w:pPr>
      <w:r>
        <w:rPr>
          <w:sz w:val="20"/>
        </w:rPr>
        <w:t xml:space="preserve">- городские поселения;</w:t>
      </w:r>
    </w:p>
    <w:p>
      <w:pPr>
        <w:pStyle w:val="0"/>
        <w:spacing w:before="200" w:line-rule="auto"/>
        <w:ind w:firstLine="540"/>
        <w:jc w:val="both"/>
      </w:pPr>
      <w:r>
        <w:rPr>
          <w:sz w:val="20"/>
        </w:rPr>
        <w:t xml:space="preserve">- сельские поселения.</w:t>
      </w:r>
    </w:p>
    <w:bookmarkStart w:id="2342" w:name="P2342"/>
    <w:bookmarkEnd w:id="2342"/>
    <w:p>
      <w:pPr>
        <w:pStyle w:val="0"/>
        <w:spacing w:before="200" w:line-rule="auto"/>
        <w:ind w:firstLine="540"/>
        <w:jc w:val="both"/>
      </w:pPr>
      <w:r>
        <w:rPr>
          <w:sz w:val="20"/>
        </w:rPr>
        <w:t xml:space="preserve">5. Значение комплексной оценки муниципальных образований в каждой группе определяется по формуле:</w:t>
      </w:r>
    </w:p>
    <w:p>
      <w:pPr>
        <w:pStyle w:val="0"/>
        <w:jc w:val="both"/>
      </w:pPr>
      <w:r>
        <w:rPr>
          <w:sz w:val="20"/>
        </w:rPr>
      </w:r>
    </w:p>
    <w:p>
      <w:pPr>
        <w:pStyle w:val="0"/>
        <w:jc w:val="center"/>
      </w:pPr>
      <w:r>
        <w:rPr>
          <w:sz w:val="20"/>
        </w:rPr>
        <w:t xml:space="preserve">К</w:t>
      </w:r>
      <w:r>
        <w:rPr>
          <w:sz w:val="20"/>
          <w:vertAlign w:val="subscript"/>
        </w:rPr>
        <w:t xml:space="preserve">i</w:t>
      </w:r>
      <w:r>
        <w:rPr>
          <w:sz w:val="20"/>
        </w:rPr>
        <w:t xml:space="preserve"> = Ранг O</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Ранг O</w:t>
      </w:r>
      <w:r>
        <w:rPr>
          <w:sz w:val="20"/>
          <w:vertAlign w:val="subscript"/>
        </w:rPr>
        <w:t xml:space="preserve">i</w:t>
      </w:r>
      <w:r>
        <w:rPr>
          <w:sz w:val="20"/>
        </w:rPr>
        <w:t xml:space="preserve"> - место i-го муниципального образования по оценке увеличения доходного потенциала.</w:t>
      </w:r>
    </w:p>
    <w:p>
      <w:pPr>
        <w:pStyle w:val="0"/>
        <w:spacing w:before="200" w:line-rule="auto"/>
        <w:ind w:firstLine="540"/>
        <w:jc w:val="both"/>
      </w:pPr>
      <w:r>
        <w:rPr>
          <w:sz w:val="20"/>
        </w:rPr>
        <w:t xml:space="preserve">Для городских округов, муниципальных округов оценка увеличения доходного потенциала рассчитывается по формуле:</w:t>
      </w:r>
    </w:p>
    <w:p>
      <w:pPr>
        <w:pStyle w:val="0"/>
        <w:jc w:val="both"/>
      </w:pPr>
      <w:r>
        <w:rPr>
          <w:sz w:val="20"/>
        </w:rPr>
      </w:r>
    </w:p>
    <w:p>
      <w:pPr>
        <w:pStyle w:val="0"/>
        <w:jc w:val="center"/>
      </w:pPr>
      <w:r>
        <w:rPr>
          <w:sz w:val="20"/>
        </w:rPr>
        <w:t xml:space="preserve">O</w:t>
      </w:r>
      <w:r>
        <w:rPr>
          <w:sz w:val="20"/>
          <w:vertAlign w:val="subscript"/>
        </w:rPr>
        <w:t xml:space="preserve">i</w:t>
      </w:r>
      <w:r>
        <w:rPr>
          <w:sz w:val="20"/>
        </w:rPr>
        <w:t xml:space="preserve"> = 0,2 x T</w:t>
      </w:r>
      <w:r>
        <w:rPr>
          <w:sz w:val="20"/>
          <w:vertAlign w:val="subscript"/>
        </w:rPr>
        <w:t xml:space="preserve">i</w:t>
      </w:r>
      <w:r>
        <w:rPr>
          <w:sz w:val="20"/>
          <w:vertAlign w:val="superscript"/>
        </w:rPr>
        <w:t xml:space="preserve">S</w:t>
      </w:r>
      <w:r>
        <w:rPr>
          <w:sz w:val="20"/>
        </w:rPr>
        <w:t xml:space="preserve"> + 0,2 x T</w:t>
      </w:r>
      <w:r>
        <w:rPr>
          <w:sz w:val="20"/>
          <w:vertAlign w:val="subscript"/>
        </w:rPr>
        <w:t xml:space="preserve">i</w:t>
      </w:r>
      <w:r>
        <w:rPr>
          <w:sz w:val="20"/>
          <w:vertAlign w:val="superscript"/>
        </w:rPr>
        <w:t xml:space="preserve">F</w:t>
      </w:r>
      <w:r>
        <w:rPr>
          <w:sz w:val="20"/>
        </w:rPr>
        <w:t xml:space="preserve"> + 0,2 x T</w:t>
      </w:r>
      <w:r>
        <w:rPr>
          <w:sz w:val="20"/>
          <w:vertAlign w:val="subscript"/>
        </w:rPr>
        <w:t xml:space="preserve">i</w:t>
      </w:r>
      <w:r>
        <w:rPr>
          <w:sz w:val="20"/>
          <w:vertAlign w:val="superscript"/>
        </w:rPr>
        <w:t xml:space="preserve">Z</w:t>
      </w:r>
      <w:r>
        <w:rPr>
          <w:sz w:val="20"/>
        </w:rPr>
        <w:t xml:space="preserve"> + 0,4 x Т</w:t>
      </w:r>
      <w:r>
        <w:rPr>
          <w:sz w:val="20"/>
          <w:vertAlign w:val="subscript"/>
        </w:rPr>
        <w:t xml:space="preserve">i</w:t>
      </w:r>
      <w:r>
        <w:rPr>
          <w:sz w:val="20"/>
          <w:vertAlign w:val="superscript"/>
        </w:rPr>
        <w:t xml:space="preserve">I</w:t>
      </w:r>
      <w:r>
        <w:rPr>
          <w:sz w:val="20"/>
        </w:rPr>
        <w:t xml:space="preserve">;</w:t>
      </w:r>
    </w:p>
    <w:p>
      <w:pPr>
        <w:pStyle w:val="0"/>
        <w:jc w:val="both"/>
      </w:pPr>
      <w:r>
        <w:rPr>
          <w:sz w:val="20"/>
        </w:rPr>
      </w:r>
    </w:p>
    <w:p>
      <w:pPr>
        <w:pStyle w:val="0"/>
        <w:ind w:firstLine="540"/>
        <w:jc w:val="both"/>
      </w:pPr>
      <w:r>
        <w:rPr>
          <w:sz w:val="20"/>
        </w:rPr>
        <w:t xml:space="preserve">для закрытых административно-территориальных образований оценка увеличения доходного потенциала рассчитывается по формуле:</w:t>
      </w:r>
    </w:p>
    <w:p>
      <w:pPr>
        <w:pStyle w:val="0"/>
        <w:jc w:val="both"/>
      </w:pPr>
      <w:r>
        <w:rPr>
          <w:sz w:val="20"/>
        </w:rPr>
      </w:r>
    </w:p>
    <w:p>
      <w:pPr>
        <w:pStyle w:val="0"/>
        <w:jc w:val="center"/>
      </w:pPr>
      <w:r>
        <w:rPr>
          <w:sz w:val="20"/>
        </w:rPr>
        <w:t xml:space="preserve">O</w:t>
      </w:r>
      <w:r>
        <w:rPr>
          <w:sz w:val="20"/>
          <w:vertAlign w:val="subscript"/>
        </w:rPr>
        <w:t xml:space="preserve">i</w:t>
      </w:r>
      <w:r>
        <w:rPr>
          <w:sz w:val="20"/>
        </w:rPr>
        <w:t xml:space="preserve"> = 0,2 x T</w:t>
      </w:r>
      <w:r>
        <w:rPr>
          <w:sz w:val="20"/>
          <w:vertAlign w:val="subscript"/>
        </w:rPr>
        <w:t xml:space="preserve">i</w:t>
      </w:r>
      <w:r>
        <w:rPr>
          <w:sz w:val="20"/>
          <w:vertAlign w:val="superscript"/>
        </w:rPr>
        <w:t xml:space="preserve">S</w:t>
      </w:r>
      <w:r>
        <w:rPr>
          <w:sz w:val="20"/>
        </w:rPr>
        <w:t xml:space="preserve"> + 0,1 x T</w:t>
      </w:r>
      <w:r>
        <w:rPr>
          <w:sz w:val="20"/>
          <w:vertAlign w:val="subscript"/>
        </w:rPr>
        <w:t xml:space="preserve">i</w:t>
      </w:r>
      <w:r>
        <w:rPr>
          <w:sz w:val="20"/>
          <w:vertAlign w:val="superscript"/>
        </w:rPr>
        <w:t xml:space="preserve">F</w:t>
      </w:r>
      <w:r>
        <w:rPr>
          <w:sz w:val="20"/>
        </w:rPr>
        <w:t xml:space="preserve"> + 0,2 x T</w:t>
      </w:r>
      <w:r>
        <w:rPr>
          <w:sz w:val="20"/>
          <w:vertAlign w:val="subscript"/>
        </w:rPr>
        <w:t xml:space="preserve">i</w:t>
      </w:r>
      <w:r>
        <w:rPr>
          <w:sz w:val="20"/>
          <w:vertAlign w:val="superscript"/>
        </w:rPr>
        <w:t xml:space="preserve">Z</w:t>
      </w:r>
      <w:r>
        <w:rPr>
          <w:sz w:val="20"/>
        </w:rPr>
        <w:t xml:space="preserve"> + 0,5 x Т</w:t>
      </w:r>
      <w:r>
        <w:rPr>
          <w:sz w:val="20"/>
          <w:vertAlign w:val="subscript"/>
        </w:rPr>
        <w:t xml:space="preserve">i</w:t>
      </w:r>
      <w:r>
        <w:rPr>
          <w:sz w:val="20"/>
          <w:vertAlign w:val="superscript"/>
        </w:rPr>
        <w:t xml:space="preserve">I</w:t>
      </w:r>
      <w:r>
        <w:rPr>
          <w:sz w:val="20"/>
        </w:rPr>
        <w:t xml:space="preserve">;</w:t>
      </w:r>
    </w:p>
    <w:p>
      <w:pPr>
        <w:pStyle w:val="0"/>
        <w:jc w:val="both"/>
      </w:pPr>
      <w:r>
        <w:rPr>
          <w:sz w:val="20"/>
        </w:rPr>
      </w:r>
    </w:p>
    <w:p>
      <w:pPr>
        <w:pStyle w:val="0"/>
        <w:ind w:firstLine="540"/>
        <w:jc w:val="both"/>
      </w:pPr>
      <w:r>
        <w:rPr>
          <w:sz w:val="20"/>
        </w:rPr>
        <w:t xml:space="preserve">для муниципальных районов оценка увеличения доходного потенциала рассчитывается по формуле:</w:t>
      </w:r>
    </w:p>
    <w:p>
      <w:pPr>
        <w:pStyle w:val="0"/>
        <w:jc w:val="both"/>
      </w:pPr>
      <w:r>
        <w:rPr>
          <w:sz w:val="20"/>
        </w:rPr>
      </w:r>
    </w:p>
    <w:p>
      <w:pPr>
        <w:pStyle w:val="0"/>
        <w:jc w:val="center"/>
      </w:pPr>
      <w:r>
        <w:rPr>
          <w:sz w:val="20"/>
        </w:rPr>
        <w:t xml:space="preserve">O</w:t>
      </w:r>
      <w:r>
        <w:rPr>
          <w:sz w:val="20"/>
          <w:vertAlign w:val="subscript"/>
        </w:rPr>
        <w:t xml:space="preserve">i</w:t>
      </w:r>
      <w:r>
        <w:rPr>
          <w:sz w:val="20"/>
        </w:rPr>
        <w:t xml:space="preserve"> = 0,5 x T</w:t>
      </w:r>
      <w:r>
        <w:rPr>
          <w:sz w:val="20"/>
          <w:vertAlign w:val="subscript"/>
        </w:rPr>
        <w:t xml:space="preserve">i</w:t>
      </w:r>
      <w:r>
        <w:rPr>
          <w:sz w:val="20"/>
          <w:vertAlign w:val="superscript"/>
        </w:rPr>
        <w:t xml:space="preserve">S</w:t>
      </w:r>
      <w:r>
        <w:rPr>
          <w:sz w:val="20"/>
        </w:rPr>
        <w:t xml:space="preserve"> + 0,5 x Т</w:t>
      </w:r>
      <w:r>
        <w:rPr>
          <w:sz w:val="20"/>
          <w:vertAlign w:val="subscript"/>
        </w:rPr>
        <w:t xml:space="preserve">i</w:t>
      </w:r>
      <w:r>
        <w:rPr>
          <w:sz w:val="20"/>
          <w:vertAlign w:val="superscript"/>
        </w:rPr>
        <w:t xml:space="preserve">I</w:t>
      </w:r>
      <w:r>
        <w:rPr>
          <w:sz w:val="20"/>
        </w:rPr>
        <w:t xml:space="preserve">;</w:t>
      </w:r>
    </w:p>
    <w:p>
      <w:pPr>
        <w:pStyle w:val="0"/>
        <w:jc w:val="both"/>
      </w:pPr>
      <w:r>
        <w:rPr>
          <w:sz w:val="20"/>
        </w:rPr>
      </w:r>
    </w:p>
    <w:p>
      <w:pPr>
        <w:pStyle w:val="0"/>
        <w:ind w:firstLine="540"/>
        <w:jc w:val="both"/>
      </w:pPr>
      <w:r>
        <w:rPr>
          <w:sz w:val="20"/>
        </w:rPr>
        <w:t xml:space="preserve">для городских и сельских поселений оценка увеличения доходного потенциала рассчитывается по формуле:</w:t>
      </w:r>
    </w:p>
    <w:p>
      <w:pPr>
        <w:pStyle w:val="0"/>
        <w:jc w:val="both"/>
      </w:pPr>
      <w:r>
        <w:rPr>
          <w:sz w:val="20"/>
        </w:rPr>
      </w:r>
    </w:p>
    <w:p>
      <w:pPr>
        <w:pStyle w:val="0"/>
        <w:jc w:val="center"/>
      </w:pPr>
      <w:r>
        <w:rPr>
          <w:sz w:val="20"/>
        </w:rPr>
        <w:t xml:space="preserve">O</w:t>
      </w:r>
      <w:r>
        <w:rPr>
          <w:sz w:val="20"/>
          <w:vertAlign w:val="subscript"/>
        </w:rPr>
        <w:t xml:space="preserve">i</w:t>
      </w:r>
      <w:r>
        <w:rPr>
          <w:sz w:val="20"/>
        </w:rPr>
        <w:t xml:space="preserve"> = 0,25 x T</w:t>
      </w:r>
      <w:r>
        <w:rPr>
          <w:sz w:val="20"/>
          <w:vertAlign w:val="subscript"/>
        </w:rPr>
        <w:t xml:space="preserve">i</w:t>
      </w:r>
      <w:r>
        <w:rPr>
          <w:sz w:val="20"/>
          <w:vertAlign w:val="superscript"/>
        </w:rPr>
        <w:t xml:space="preserve">S</w:t>
      </w:r>
      <w:r>
        <w:rPr>
          <w:sz w:val="20"/>
        </w:rPr>
        <w:t xml:space="preserve"> + 0,25 x T</w:t>
      </w:r>
      <w:r>
        <w:rPr>
          <w:sz w:val="20"/>
          <w:vertAlign w:val="subscript"/>
        </w:rPr>
        <w:t xml:space="preserve">i</w:t>
      </w:r>
      <w:r>
        <w:rPr>
          <w:sz w:val="20"/>
          <w:vertAlign w:val="superscript"/>
        </w:rPr>
        <w:t xml:space="preserve">F</w:t>
      </w:r>
      <w:r>
        <w:rPr>
          <w:sz w:val="20"/>
        </w:rPr>
        <w:t xml:space="preserve"> + 0,25 x T</w:t>
      </w:r>
      <w:r>
        <w:rPr>
          <w:sz w:val="20"/>
          <w:vertAlign w:val="subscript"/>
        </w:rPr>
        <w:t xml:space="preserve">i</w:t>
      </w:r>
      <w:r>
        <w:rPr>
          <w:sz w:val="20"/>
          <w:vertAlign w:val="superscript"/>
        </w:rPr>
        <w:t xml:space="preserve">Z</w:t>
      </w:r>
      <w:r>
        <w:rPr>
          <w:sz w:val="20"/>
        </w:rPr>
        <w:t xml:space="preserve"> + 0,25 x Т</w:t>
      </w:r>
      <w:r>
        <w:rPr>
          <w:sz w:val="20"/>
          <w:vertAlign w:val="subscript"/>
        </w:rPr>
        <w:t xml:space="preserve">i</w:t>
      </w:r>
      <w:r>
        <w:rPr>
          <w:sz w:val="20"/>
          <w:vertAlign w:val="superscript"/>
        </w:rPr>
        <w:t xml:space="preserve">I</w:t>
      </w:r>
      <w:r>
        <w:rPr>
          <w:sz w:val="20"/>
        </w:rPr>
        <w:t xml:space="preserve">, где:</w:t>
      </w:r>
    </w:p>
    <w:p>
      <w:pPr>
        <w:pStyle w:val="0"/>
        <w:jc w:val="both"/>
      </w:pPr>
      <w:r>
        <w:rPr>
          <w:sz w:val="20"/>
        </w:rPr>
      </w:r>
    </w:p>
    <w:p>
      <w:pPr>
        <w:pStyle w:val="0"/>
        <w:ind w:firstLine="540"/>
        <w:jc w:val="both"/>
      </w:pPr>
      <w:r>
        <w:rPr>
          <w:sz w:val="20"/>
        </w:rPr>
        <w:t xml:space="preserve">T</w:t>
      </w:r>
      <w:r>
        <w:rPr>
          <w:sz w:val="20"/>
          <w:vertAlign w:val="subscript"/>
        </w:rPr>
        <w:t xml:space="preserve">i</w:t>
      </w:r>
      <w:r>
        <w:rPr>
          <w:sz w:val="20"/>
          <w:vertAlign w:val="superscript"/>
        </w:rPr>
        <w:t xml:space="preserve">S</w:t>
      </w:r>
      <w:r>
        <w:rPr>
          <w:sz w:val="20"/>
        </w:rPr>
        <w:t xml:space="preserve"> - средний темп прироста налогов на совокупный доход (без учета единого сельскохозяйственного налога, единого налога на вмененный доход для отдельных видов деятельности &lt;*&gt;) на одного жителя i-го муниципального образования, рассчитывается за три года, предшествующих отчетному, по формуле: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Единый налог на вмененный доход для отдельных видов деятельности исключается из расчета при определении комплексной оценки начиная с 2023 года.</w:t>
      </w:r>
    </w:p>
    <w:p>
      <w:pPr>
        <w:pStyle w:val="0"/>
        <w:jc w:val="both"/>
      </w:pPr>
      <w:r>
        <w:rPr>
          <w:sz w:val="20"/>
        </w:rPr>
      </w:r>
    </w:p>
    <w:p>
      <w:pPr>
        <w:pStyle w:val="0"/>
        <w:jc w:val="center"/>
      </w:pPr>
      <w:r>
        <w:rPr>
          <w:position w:val="-32"/>
        </w:rPr>
        <w:drawing>
          <wp:inline distT="0" distB="0" distL="0" distR="0">
            <wp:extent cx="183832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a:extLst>
                        <a:ext uri="{28A0092B-C50C-407E-A947-70E740481C1C}">
                          <a14:useLocalDpi xmlns:a14="http://schemas.microsoft.com/office/drawing/2010/main" val="0"/>
                        </a:ext>
                      </a:extLst>
                    </a:blip>
                    <a:srcRect/>
                    <a:stretch>
                      <a:fillRect/>
                    </a:stretch>
                  </pic:blipFill>
                  <pic:spPr bwMode="auto">
                    <a:xfrm>
                      <a:off x="0" y="0"/>
                      <a:ext cx="1838325" cy="533400"/>
                    </a:xfrm>
                    <a:prstGeom prst="rect">
                      <a:avLst/>
                    </a:prstGeom>
                    <a:noFill/>
                    <a:ln>
                      <a:noFill/>
                    </a:ln>
                  </pic:spPr>
                </pic:pic>
              </a:graphicData>
            </a:graphic>
          </wp:inline>
        </w:drawing>
      </w:r>
    </w:p>
    <w:p>
      <w:pPr>
        <w:pStyle w:val="0"/>
        <w:jc w:val="both"/>
      </w:pPr>
      <w:r>
        <w:rPr>
          <w:sz w:val="20"/>
        </w:rPr>
      </w:r>
    </w:p>
    <w:p>
      <w:pPr>
        <w:pStyle w:val="0"/>
        <w:ind w:firstLine="540"/>
        <w:jc w:val="both"/>
      </w:pPr>
      <w:r>
        <w:rPr>
          <w:position w:val="-10"/>
        </w:rPr>
        <w:drawing>
          <wp:inline distT="0" distB="0" distL="0" distR="0">
            <wp:extent cx="11334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a:extLst>
                        <a:ext uri="{28A0092B-C50C-407E-A947-70E740481C1C}">
                          <a14:useLocalDpi xmlns:a14="http://schemas.microsoft.com/office/drawing/2010/main" val="0"/>
                        </a:ext>
                      </a:extLst>
                    </a:blip>
                    <a:srcRect/>
                    <a:stretch>
                      <a:fillRect/>
                    </a:stretch>
                  </pic:blipFill>
                  <pic:spPr bwMode="auto">
                    <a:xfrm>
                      <a:off x="0" y="0"/>
                      <a:ext cx="1133475" cy="257175"/>
                    </a:xfrm>
                    <a:prstGeom prst="rect">
                      <a:avLst/>
                    </a:prstGeom>
                    <a:noFill/>
                    <a:ln>
                      <a:noFill/>
                    </a:ln>
                  </pic:spPr>
                </pic:pic>
              </a:graphicData>
            </a:graphic>
          </wp:inline>
        </w:drawing>
      </w:r>
      <w:r>
        <w:rPr>
          <w:sz w:val="20"/>
        </w:rPr>
        <w:t xml:space="preserve"> - средний объем налогов на совокупный доход (без учета единого сельскохозяйственного налога, единого налога на вмененный доход для отдельных видов деятельности) на одного жителя i-го муниципального образования в отчетном году и за 3 года, предшествующих отчетному, соответственно.</w:t>
      </w:r>
    </w:p>
    <w:p>
      <w:pPr>
        <w:pStyle w:val="0"/>
        <w:spacing w:before="200" w:line-rule="auto"/>
        <w:ind w:firstLine="540"/>
        <w:jc w:val="both"/>
      </w:pPr>
      <w:r>
        <w:rPr>
          <w:sz w:val="20"/>
        </w:rPr>
        <w:t xml:space="preserve">Рассчитывается по формуле:</w:t>
      </w:r>
    </w:p>
    <w:p>
      <w:pPr>
        <w:pStyle w:val="0"/>
        <w:jc w:val="both"/>
      </w:pPr>
      <w:r>
        <w:rPr>
          <w:sz w:val="20"/>
        </w:rPr>
      </w:r>
    </w:p>
    <w:p>
      <w:pPr>
        <w:pStyle w:val="0"/>
        <w:jc w:val="center"/>
      </w:pPr>
      <w:r>
        <w:rPr>
          <w:position w:val="-23"/>
        </w:rPr>
        <w:drawing>
          <wp:inline distT="0" distB="0" distL="0" distR="0">
            <wp:extent cx="11144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a:extLst>
                        <a:ext uri="{28A0092B-C50C-407E-A947-70E740481C1C}">
                          <a14:useLocalDpi xmlns:a14="http://schemas.microsoft.com/office/drawing/2010/main" val="0"/>
                        </a:ext>
                      </a:extLst>
                    </a:blip>
                    <a:srcRect/>
                    <a:stretch>
                      <a:fillRect/>
                    </a:stretch>
                  </pic:blipFill>
                  <pic:spPr bwMode="auto">
                    <a:xfrm>
                      <a:off x="0" y="0"/>
                      <a:ext cx="11144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НСД</w:t>
      </w:r>
      <w:r>
        <w:rPr>
          <w:sz w:val="20"/>
          <w:vertAlign w:val="subscript"/>
        </w:rPr>
        <w:t xml:space="preserve">i</w:t>
      </w:r>
      <w:r>
        <w:rPr>
          <w:sz w:val="20"/>
        </w:rPr>
        <w:t xml:space="preserve"> - объем налогов на совокупный доход (без учета единого сельскохозяйственного налога, единого налога на вмененный доход для отдельных видов деятельности) i-го муниципального образования в соответствующем году;</w:t>
      </w:r>
    </w:p>
    <w:p>
      <w:pPr>
        <w:pStyle w:val="0"/>
        <w:spacing w:before="200" w:line-rule="auto"/>
        <w:ind w:firstLine="540"/>
        <w:jc w:val="both"/>
      </w:pPr>
      <w:r>
        <w:rPr>
          <w:sz w:val="20"/>
        </w:rPr>
        <w:t xml:space="preserve">Ч</w:t>
      </w:r>
      <w:r>
        <w:rPr>
          <w:sz w:val="20"/>
          <w:vertAlign w:val="subscript"/>
        </w:rPr>
        <w:t xml:space="preserve">i</w:t>
      </w:r>
      <w:r>
        <w:rPr>
          <w:sz w:val="20"/>
        </w:rPr>
        <w:t xml:space="preserve"> - численность жителей i-го муниципального образования в соответствующем году.</w:t>
      </w:r>
    </w:p>
    <w:p>
      <w:pPr>
        <w:pStyle w:val="0"/>
        <w:spacing w:before="200" w:line-rule="auto"/>
        <w:ind w:firstLine="540"/>
        <w:jc w:val="both"/>
      </w:pPr>
      <w:r>
        <w:rPr>
          <w:sz w:val="20"/>
        </w:rPr>
        <w:t xml:space="preserve">T</w:t>
      </w:r>
      <w:r>
        <w:rPr>
          <w:sz w:val="20"/>
          <w:vertAlign w:val="superscript"/>
        </w:rPr>
        <w:t xml:space="preserve">F</w:t>
      </w:r>
      <w:r>
        <w:rPr>
          <w:sz w:val="20"/>
          <w:vertAlign w:val="subscript"/>
        </w:rPr>
        <w:t xml:space="preserve">i</w:t>
      </w:r>
      <w:r>
        <w:rPr>
          <w:sz w:val="20"/>
        </w:rPr>
        <w:t xml:space="preserve"> - средний темп прироста налога на имущество физических лиц на одного жителя i-го муниципального образования, рассчитывается за три года, предшествующих отчетному, по формуле:</w:t>
      </w:r>
    </w:p>
    <w:p>
      <w:pPr>
        <w:pStyle w:val="0"/>
        <w:jc w:val="both"/>
      </w:pPr>
      <w:r>
        <w:rPr>
          <w:sz w:val="20"/>
        </w:rPr>
      </w:r>
    </w:p>
    <w:p>
      <w:pPr>
        <w:pStyle w:val="0"/>
        <w:jc w:val="center"/>
      </w:pPr>
      <w:r>
        <w:rPr>
          <w:position w:val="-32"/>
        </w:rPr>
        <w:drawing>
          <wp:inline distT="0" distB="0" distL="0" distR="0">
            <wp:extent cx="1866900"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866900" cy="533400"/>
                    </a:xfrm>
                    <a:prstGeom prst="rect">
                      <a:avLst/>
                    </a:prstGeom>
                    <a:noFill/>
                    <a:ln>
                      <a:noFill/>
                    </a:ln>
                  </pic:spPr>
                </pic:pic>
              </a:graphicData>
            </a:graphic>
          </wp:inline>
        </w:drawing>
      </w:r>
    </w:p>
    <w:p>
      <w:pPr>
        <w:pStyle w:val="0"/>
        <w:jc w:val="both"/>
      </w:pPr>
      <w:r>
        <w:rPr>
          <w:sz w:val="20"/>
        </w:rPr>
      </w:r>
    </w:p>
    <w:p>
      <w:pPr>
        <w:pStyle w:val="0"/>
        <w:ind w:firstLine="540"/>
        <w:jc w:val="both"/>
      </w:pPr>
      <w:r>
        <w:rPr>
          <w:position w:val="-10"/>
        </w:rPr>
        <w:drawing>
          <wp:inline distT="0" distB="0" distL="0" distR="0">
            <wp:extent cx="1152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r>
        <w:rPr>
          <w:sz w:val="20"/>
        </w:rPr>
        <w:t xml:space="preserve"> - средний объем налогов на имущество физических лиц на одного жителя i-го муниципального образования в отчетном году и за 3 года, предшествующих отчетному, соответственно.</w:t>
      </w:r>
    </w:p>
    <w:p>
      <w:pPr>
        <w:pStyle w:val="0"/>
        <w:spacing w:before="200" w:line-rule="auto"/>
        <w:ind w:firstLine="540"/>
        <w:jc w:val="both"/>
      </w:pPr>
      <w:r>
        <w:rPr>
          <w:sz w:val="20"/>
        </w:rPr>
        <w:t xml:space="preserve">Рассчитывается по формуле:</w:t>
      </w:r>
    </w:p>
    <w:p>
      <w:pPr>
        <w:pStyle w:val="0"/>
        <w:jc w:val="both"/>
      </w:pPr>
      <w:r>
        <w:rPr>
          <w:sz w:val="20"/>
        </w:rPr>
      </w:r>
    </w:p>
    <w:p>
      <w:pPr>
        <w:pStyle w:val="0"/>
        <w:jc w:val="center"/>
      </w:pPr>
      <w:r>
        <w:rPr>
          <w:position w:val="-23"/>
        </w:rPr>
        <w:drawing>
          <wp:inline distT="0" distB="0" distL="0" distR="0">
            <wp:extent cx="12668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НИФЛ</w:t>
      </w:r>
      <w:r>
        <w:rPr>
          <w:sz w:val="20"/>
          <w:vertAlign w:val="subscript"/>
        </w:rPr>
        <w:t xml:space="preserve">i</w:t>
      </w:r>
      <w:r>
        <w:rPr>
          <w:sz w:val="20"/>
        </w:rPr>
        <w:t xml:space="preserve"> - объем налога на имущество физических лиц i-го муниципального образования в соответствующем году;</w:t>
      </w:r>
    </w:p>
    <w:p>
      <w:pPr>
        <w:pStyle w:val="0"/>
        <w:spacing w:before="200" w:line-rule="auto"/>
        <w:ind w:firstLine="540"/>
        <w:jc w:val="both"/>
      </w:pPr>
      <w:r>
        <w:rPr>
          <w:sz w:val="20"/>
        </w:rPr>
        <w:t xml:space="preserve">Ч</w:t>
      </w:r>
      <w:r>
        <w:rPr>
          <w:sz w:val="20"/>
          <w:vertAlign w:val="subscript"/>
        </w:rPr>
        <w:t xml:space="preserve">i</w:t>
      </w:r>
      <w:r>
        <w:rPr>
          <w:sz w:val="20"/>
        </w:rPr>
        <w:t xml:space="preserve"> - численность жителей i-го муниципального образования в соответствующем году.</w:t>
      </w:r>
    </w:p>
    <w:p>
      <w:pPr>
        <w:pStyle w:val="0"/>
        <w:spacing w:before="200" w:line-rule="auto"/>
        <w:ind w:firstLine="540"/>
        <w:jc w:val="both"/>
      </w:pPr>
      <w:r>
        <w:rPr>
          <w:sz w:val="20"/>
        </w:rPr>
        <w:t xml:space="preserve">T</w:t>
      </w:r>
      <w:r>
        <w:rPr>
          <w:sz w:val="20"/>
          <w:vertAlign w:val="superscript"/>
        </w:rPr>
        <w:t xml:space="preserve">Z</w:t>
      </w:r>
      <w:r>
        <w:rPr>
          <w:sz w:val="20"/>
          <w:vertAlign w:val="subscript"/>
        </w:rPr>
        <w:t xml:space="preserve">i</w:t>
      </w:r>
      <w:r>
        <w:rPr>
          <w:sz w:val="20"/>
        </w:rPr>
        <w:t xml:space="preserve"> - средний темп прироста земельного налога с физических лиц на одного жителя i-го муниципального образования, рассчитывается за три года, предшествующих отчетному, по формуле:</w:t>
      </w:r>
    </w:p>
    <w:p>
      <w:pPr>
        <w:pStyle w:val="0"/>
        <w:jc w:val="both"/>
      </w:pPr>
      <w:r>
        <w:rPr>
          <w:sz w:val="20"/>
        </w:rPr>
      </w:r>
    </w:p>
    <w:p>
      <w:pPr>
        <w:pStyle w:val="0"/>
        <w:jc w:val="center"/>
      </w:pPr>
      <w:r>
        <w:rPr>
          <w:position w:val="-32"/>
        </w:rPr>
        <w:drawing>
          <wp:inline distT="0" distB="0" distL="0" distR="0">
            <wp:extent cx="189547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1895475" cy="533400"/>
                    </a:xfrm>
                    <a:prstGeom prst="rect">
                      <a:avLst/>
                    </a:prstGeom>
                    <a:noFill/>
                    <a:ln>
                      <a:noFill/>
                    </a:ln>
                  </pic:spPr>
                </pic:pic>
              </a:graphicData>
            </a:graphic>
          </wp:inline>
        </w:drawing>
      </w:r>
    </w:p>
    <w:p>
      <w:pPr>
        <w:pStyle w:val="0"/>
        <w:jc w:val="both"/>
      </w:pPr>
      <w:r>
        <w:rPr>
          <w:sz w:val="20"/>
        </w:rPr>
      </w:r>
    </w:p>
    <w:p>
      <w:pPr>
        <w:pStyle w:val="0"/>
        <w:ind w:firstLine="540"/>
        <w:jc w:val="both"/>
      </w:pPr>
      <w:r>
        <w:rPr>
          <w:position w:val="-10"/>
        </w:rPr>
        <w:drawing>
          <wp:inline distT="0" distB="0" distL="0" distR="0">
            <wp:extent cx="11811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a:extLst>
                        <a:ext uri="{28A0092B-C50C-407E-A947-70E740481C1C}">
                          <a14:useLocalDpi xmlns:a14="http://schemas.microsoft.com/office/drawing/2010/main" val="0"/>
                        </a:ext>
                      </a:extLst>
                    </a:blip>
                    <a:srcRect/>
                    <a:stretch>
                      <a:fillRect/>
                    </a:stretch>
                  </pic:blipFill>
                  <pic:spPr bwMode="auto">
                    <a:xfrm>
                      <a:off x="0" y="0"/>
                      <a:ext cx="1181100" cy="257175"/>
                    </a:xfrm>
                    <a:prstGeom prst="rect">
                      <a:avLst/>
                    </a:prstGeom>
                    <a:noFill/>
                    <a:ln>
                      <a:noFill/>
                    </a:ln>
                  </pic:spPr>
                </pic:pic>
              </a:graphicData>
            </a:graphic>
          </wp:inline>
        </w:drawing>
      </w:r>
      <w:r>
        <w:rPr>
          <w:sz w:val="20"/>
        </w:rPr>
        <w:t xml:space="preserve"> - средний объем земельного налога с физических лиц на одного жителя i-го муниципального образования в отчетном году и за 3 года, предшествующих отчетному, соответственно.</w:t>
      </w:r>
    </w:p>
    <w:p>
      <w:pPr>
        <w:pStyle w:val="0"/>
        <w:spacing w:before="200" w:line-rule="auto"/>
        <w:ind w:firstLine="540"/>
        <w:jc w:val="both"/>
      </w:pPr>
      <w:r>
        <w:rPr>
          <w:sz w:val="20"/>
        </w:rPr>
        <w:t xml:space="preserve">Рассчитывается по формуле:</w:t>
      </w:r>
    </w:p>
    <w:p>
      <w:pPr>
        <w:pStyle w:val="0"/>
        <w:jc w:val="both"/>
      </w:pPr>
      <w:r>
        <w:rPr>
          <w:sz w:val="20"/>
        </w:rPr>
      </w:r>
    </w:p>
    <w:p>
      <w:pPr>
        <w:pStyle w:val="0"/>
        <w:jc w:val="center"/>
      </w:pPr>
      <w:r>
        <w:rPr>
          <w:position w:val="-23"/>
        </w:rPr>
        <w:drawing>
          <wp:inline distT="0" distB="0" distL="0" distR="0">
            <wp:extent cx="12287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ЗНФЛ</w:t>
      </w:r>
      <w:r>
        <w:rPr>
          <w:sz w:val="20"/>
          <w:vertAlign w:val="subscript"/>
        </w:rPr>
        <w:t xml:space="preserve">i</w:t>
      </w:r>
      <w:r>
        <w:rPr>
          <w:sz w:val="20"/>
        </w:rPr>
        <w:t xml:space="preserve"> - объем земельного налога с физических лиц i-го муниципального образования в соответствующем году;</w:t>
      </w:r>
    </w:p>
    <w:p>
      <w:pPr>
        <w:pStyle w:val="0"/>
        <w:spacing w:before="200" w:line-rule="auto"/>
        <w:ind w:firstLine="540"/>
        <w:jc w:val="both"/>
      </w:pPr>
      <w:r>
        <w:rPr>
          <w:sz w:val="20"/>
        </w:rPr>
        <w:t xml:space="preserve">Ч</w:t>
      </w:r>
      <w:r>
        <w:rPr>
          <w:sz w:val="20"/>
          <w:vertAlign w:val="subscript"/>
        </w:rPr>
        <w:t xml:space="preserve">i</w:t>
      </w:r>
      <w:r>
        <w:rPr>
          <w:sz w:val="20"/>
        </w:rPr>
        <w:t xml:space="preserve"> - численность жителей i-го муниципального образования в соответствующем году.</w:t>
      </w:r>
    </w:p>
    <w:p>
      <w:pPr>
        <w:pStyle w:val="0"/>
        <w:spacing w:before="200" w:line-rule="auto"/>
        <w:ind w:firstLine="540"/>
        <w:jc w:val="both"/>
      </w:pPr>
      <w:r>
        <w:rPr>
          <w:sz w:val="20"/>
        </w:rPr>
        <w:t xml:space="preserve">T</w:t>
      </w:r>
      <w:r>
        <w:rPr>
          <w:sz w:val="20"/>
          <w:vertAlign w:val="superscript"/>
        </w:rPr>
        <w:t xml:space="preserve">I</w:t>
      </w:r>
      <w:r>
        <w:rPr>
          <w:sz w:val="20"/>
          <w:vertAlign w:val="subscript"/>
        </w:rPr>
        <w:t xml:space="preserve">i</w:t>
      </w:r>
      <w:r>
        <w:rPr>
          <w:sz w:val="20"/>
        </w:rPr>
        <w:t xml:space="preserve"> - средний темп прироста доходов от использования имущества, находящегося в муниципальной собственности, на одного жителя i-го муниципального образования, рассчитывается за три года, предшествующих отчетному, по формуле:</w:t>
      </w:r>
    </w:p>
    <w:p>
      <w:pPr>
        <w:pStyle w:val="0"/>
        <w:jc w:val="both"/>
      </w:pPr>
      <w:r>
        <w:rPr>
          <w:sz w:val="20"/>
        </w:rPr>
      </w:r>
    </w:p>
    <w:p>
      <w:pPr>
        <w:pStyle w:val="0"/>
        <w:jc w:val="center"/>
      </w:pPr>
      <w:r>
        <w:rPr>
          <w:position w:val="-32"/>
        </w:rPr>
        <w:drawing>
          <wp:inline distT="0" distB="0" distL="0" distR="0">
            <wp:extent cx="178117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1781175" cy="533400"/>
                    </a:xfrm>
                    <a:prstGeom prst="rect">
                      <a:avLst/>
                    </a:prstGeom>
                    <a:noFill/>
                    <a:ln>
                      <a:noFill/>
                    </a:ln>
                  </pic:spPr>
                </pic:pic>
              </a:graphicData>
            </a:graphic>
          </wp:inline>
        </w:drawing>
      </w:r>
    </w:p>
    <w:p>
      <w:pPr>
        <w:pStyle w:val="0"/>
        <w:jc w:val="both"/>
      </w:pPr>
      <w:r>
        <w:rPr>
          <w:sz w:val="20"/>
        </w:rPr>
      </w:r>
    </w:p>
    <w:p>
      <w:pPr>
        <w:pStyle w:val="0"/>
        <w:ind w:firstLine="540"/>
        <w:jc w:val="both"/>
      </w:pPr>
      <w:r>
        <w:rPr>
          <w:position w:val="-10"/>
        </w:rPr>
        <w:drawing>
          <wp:inline distT="0" distB="0" distL="0" distR="0">
            <wp:extent cx="1057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r>
        <w:rPr>
          <w:sz w:val="20"/>
        </w:rPr>
        <w:t xml:space="preserve"> - средний объем доходов от использования имущества, находящегося в муниципальной собственности, на одного жителя i-го муниципального образования в отчетном году и за 3 года, предшествующих отчетному, соответственно.</w:t>
      </w:r>
    </w:p>
    <w:p>
      <w:pPr>
        <w:pStyle w:val="0"/>
        <w:spacing w:before="200" w:line-rule="auto"/>
        <w:ind w:firstLine="540"/>
        <w:jc w:val="both"/>
      </w:pPr>
      <w:r>
        <w:rPr>
          <w:sz w:val="20"/>
        </w:rPr>
        <w:t xml:space="preserve">Рассчитывается по формуле:</w:t>
      </w:r>
    </w:p>
    <w:p>
      <w:pPr>
        <w:pStyle w:val="0"/>
        <w:jc w:val="both"/>
      </w:pPr>
      <w:r>
        <w:rPr>
          <w:sz w:val="20"/>
        </w:rPr>
      </w:r>
    </w:p>
    <w:p>
      <w:pPr>
        <w:pStyle w:val="0"/>
        <w:jc w:val="center"/>
      </w:pPr>
      <w:r>
        <w:rPr>
          <w:position w:val="-23"/>
        </w:rPr>
        <w:drawing>
          <wp:inline distT="0" distB="0" distL="0" distR="0">
            <wp:extent cx="11144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1144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ДИИ</w:t>
      </w:r>
      <w:r>
        <w:rPr>
          <w:sz w:val="20"/>
          <w:vertAlign w:val="subscript"/>
        </w:rPr>
        <w:t xml:space="preserve">i</w:t>
      </w:r>
      <w:r>
        <w:rPr>
          <w:sz w:val="20"/>
        </w:rPr>
        <w:t xml:space="preserve"> - объем доходов от использования имущества, находящегося в муниципальной собственности i-го муниципального образования, в соответствующем году;</w:t>
      </w:r>
    </w:p>
    <w:p>
      <w:pPr>
        <w:pStyle w:val="0"/>
        <w:spacing w:before="200" w:line-rule="auto"/>
        <w:ind w:firstLine="540"/>
        <w:jc w:val="both"/>
      </w:pPr>
      <w:r>
        <w:rPr>
          <w:sz w:val="20"/>
        </w:rPr>
        <w:t xml:space="preserve">Ч</w:t>
      </w:r>
      <w:r>
        <w:rPr>
          <w:sz w:val="20"/>
          <w:vertAlign w:val="subscript"/>
        </w:rPr>
        <w:t xml:space="preserve">i</w:t>
      </w:r>
      <w:r>
        <w:rPr>
          <w:sz w:val="20"/>
        </w:rPr>
        <w:t xml:space="preserve"> - численность жителей i-го муниципального образования в соответствующем году.</w:t>
      </w:r>
    </w:p>
    <w:p>
      <w:pPr>
        <w:pStyle w:val="0"/>
        <w:spacing w:before="200" w:line-rule="auto"/>
        <w:ind w:firstLine="540"/>
        <w:jc w:val="both"/>
      </w:pPr>
      <w:r>
        <w:rPr>
          <w:sz w:val="20"/>
        </w:rPr>
        <w:t xml:space="preserve">6. По результатам комплексной оценки муниципальных образований выстраивается их рейтинг.</w:t>
      </w:r>
    </w:p>
    <w:p>
      <w:pPr>
        <w:pStyle w:val="0"/>
        <w:spacing w:before="200" w:line-rule="auto"/>
        <w:ind w:firstLine="540"/>
        <w:jc w:val="both"/>
      </w:pPr>
      <w:r>
        <w:rPr>
          <w:sz w:val="20"/>
        </w:rPr>
        <w:t xml:space="preserve">7. Муниципальному образованию с наибольшим значением комплексной оценки присваивается 1-е место в каждой группе.</w:t>
      </w:r>
    </w:p>
    <w:p>
      <w:pPr>
        <w:pStyle w:val="0"/>
        <w:spacing w:before="200" w:line-rule="auto"/>
        <w:ind w:firstLine="540"/>
        <w:jc w:val="both"/>
      </w:pPr>
      <w:r>
        <w:rPr>
          <w:sz w:val="20"/>
        </w:rPr>
        <w:t xml:space="preserve">8. Не участвуют в ранжировании муниципальных образований в текущем финансовом году муниципальные образования, получившие в отчетном году иной межбюджетный трансферт из областного бюджета в целях поощрения достижения наилучших результатов увеличения доходного потенциала.</w:t>
      </w:r>
    </w:p>
    <w:p>
      <w:pPr>
        <w:pStyle w:val="0"/>
        <w:spacing w:before="200" w:line-rule="auto"/>
        <w:ind w:firstLine="540"/>
        <w:jc w:val="both"/>
      </w:pPr>
      <w:r>
        <w:rPr>
          <w:sz w:val="20"/>
        </w:rPr>
        <w:t xml:space="preserve">9. Для предоставления иных межбюджетных трансфертов отбираются из каждой группы муниципальные образования, имеющие наилучшие результаты среди оцениваемых муниципальных образований в соответствии с </w:t>
      </w:r>
      <w:hyperlink w:history="0" w:anchor="P2342" w:tooltip="5. Значение комплексной оценки муниципальных образований в каждой группе определяется по формуле:">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городские округа, муниципальные округа - 2 муниципальных образования;</w:t>
      </w:r>
    </w:p>
    <w:p>
      <w:pPr>
        <w:pStyle w:val="0"/>
        <w:spacing w:before="200" w:line-rule="auto"/>
        <w:ind w:firstLine="540"/>
        <w:jc w:val="both"/>
      </w:pPr>
      <w:r>
        <w:rPr>
          <w:sz w:val="20"/>
        </w:rPr>
        <w:t xml:space="preserve">закрытые административно-территориальные образования 1 муниципальное образование;</w:t>
      </w:r>
    </w:p>
    <w:p>
      <w:pPr>
        <w:pStyle w:val="0"/>
        <w:spacing w:before="200" w:line-rule="auto"/>
        <w:ind w:firstLine="540"/>
        <w:jc w:val="both"/>
      </w:pPr>
      <w:r>
        <w:rPr>
          <w:sz w:val="20"/>
        </w:rPr>
        <w:t xml:space="preserve">муниципальные районы - 1 муниципальное образование;</w:t>
      </w:r>
    </w:p>
    <w:p>
      <w:pPr>
        <w:pStyle w:val="0"/>
        <w:spacing w:before="200" w:line-rule="auto"/>
        <w:ind w:firstLine="540"/>
        <w:jc w:val="both"/>
      </w:pPr>
      <w:r>
        <w:rPr>
          <w:sz w:val="20"/>
        </w:rPr>
        <w:t xml:space="preserve">городские поселения - 2 муниципальных образования;</w:t>
      </w:r>
    </w:p>
    <w:p>
      <w:pPr>
        <w:pStyle w:val="0"/>
        <w:spacing w:before="200" w:line-rule="auto"/>
        <w:ind w:firstLine="540"/>
        <w:jc w:val="both"/>
      </w:pPr>
      <w:r>
        <w:rPr>
          <w:sz w:val="20"/>
        </w:rPr>
        <w:t xml:space="preserve">сельские поселения - 2 муниципальных образования.</w:t>
      </w:r>
    </w:p>
    <w:p>
      <w:pPr>
        <w:pStyle w:val="0"/>
        <w:spacing w:before="200" w:line-rule="auto"/>
        <w:ind w:firstLine="540"/>
        <w:jc w:val="both"/>
      </w:pPr>
      <w:r>
        <w:rPr>
          <w:sz w:val="20"/>
        </w:rPr>
        <w:t xml:space="preserve">В случае равенства значений комплексной оценки у двух или более муниципальных образований среди муниципальных образований, имеющих наилучшие результаты в рамках своей группы, приоритет имеют муниципальные образования с более высоким средним объемом налоговых и неналоговых доходов на одного жителя за три года, предшествующих отчетному году.</w:t>
      </w:r>
    </w:p>
    <w:p>
      <w:pPr>
        <w:pStyle w:val="0"/>
        <w:spacing w:before="200" w:line-rule="auto"/>
        <w:ind w:firstLine="540"/>
        <w:jc w:val="both"/>
      </w:pPr>
      <w:r>
        <w:rPr>
          <w:sz w:val="20"/>
        </w:rPr>
        <w:t xml:space="preserve">10. Размер иного межбюджетного трансферта, предоставляемого муниципальному образованию, от общего объема средств, предусмотренных на эти цели, составляет:</w:t>
      </w:r>
    </w:p>
    <w:p>
      <w:pPr>
        <w:pStyle w:val="0"/>
        <w:spacing w:before="200" w:line-rule="auto"/>
        <w:ind w:firstLine="540"/>
        <w:jc w:val="both"/>
      </w:pPr>
      <w:r>
        <w:rPr>
          <w:sz w:val="20"/>
        </w:rPr>
        <w:t xml:space="preserve">а) 19 процентов городскому округу, муниципальному округу, муниципальному району, закрытому административно-территориальному образованию, занявшему первое место в соответствующей группе муниципальных образований;</w:t>
      </w:r>
    </w:p>
    <w:p>
      <w:pPr>
        <w:pStyle w:val="0"/>
        <w:spacing w:before="200" w:line-rule="auto"/>
        <w:ind w:firstLine="540"/>
        <w:jc w:val="both"/>
      </w:pPr>
      <w:r>
        <w:rPr>
          <w:sz w:val="20"/>
        </w:rPr>
        <w:t xml:space="preserve">б) 12 процентов городскому округу, муниципальному округу, занявшему второе место в группе;</w:t>
      </w:r>
    </w:p>
    <w:p>
      <w:pPr>
        <w:pStyle w:val="0"/>
        <w:spacing w:before="200" w:line-rule="auto"/>
        <w:ind w:firstLine="540"/>
        <w:jc w:val="both"/>
      </w:pPr>
      <w:r>
        <w:rPr>
          <w:sz w:val="20"/>
        </w:rPr>
        <w:t xml:space="preserve">в) 9,5 процента городскому поселению, сельскому поселению, занявшему первое место в группе;</w:t>
      </w:r>
    </w:p>
    <w:p>
      <w:pPr>
        <w:pStyle w:val="0"/>
        <w:spacing w:before="200" w:line-rule="auto"/>
        <w:ind w:firstLine="540"/>
        <w:jc w:val="both"/>
      </w:pPr>
      <w:r>
        <w:rPr>
          <w:sz w:val="20"/>
        </w:rPr>
        <w:t xml:space="preserve">г) 6 процентов городскому поселению, сельскому поселению, занявшему второе место в группе.</w:t>
      </w:r>
    </w:p>
    <w:p>
      <w:pPr>
        <w:pStyle w:val="0"/>
        <w:spacing w:before="200" w:line-rule="auto"/>
        <w:ind w:firstLine="540"/>
        <w:jc w:val="both"/>
      </w:pPr>
      <w:r>
        <w:rPr>
          <w:sz w:val="20"/>
        </w:rPr>
        <w:t xml:space="preserve">11. Иные межбюджетные трансферты предоставляются на финансирование расходных обязательств муниципальных образований, возникающих при выполнении полномочий органов местного самоуправления.</w:t>
      </w:r>
    </w:p>
    <w:p>
      <w:pPr>
        <w:pStyle w:val="0"/>
        <w:spacing w:before="200" w:line-rule="auto"/>
        <w:ind w:firstLine="540"/>
        <w:jc w:val="both"/>
      </w:pPr>
      <w:r>
        <w:rPr>
          <w:sz w:val="20"/>
        </w:rPr>
        <w:t xml:space="preserve">12. Иные межбюджетные трансферты предоставляются Министерством финансов Мурманской области в соответствии со сводной бюджетной росписью расходов областного бюджета Мурманской области в пределах лимитов бюджетных обязательств, утвержденных в установленном порядке на указанные цели.</w:t>
      </w:r>
    </w:p>
    <w:p>
      <w:pPr>
        <w:pStyle w:val="0"/>
        <w:spacing w:before="200" w:line-rule="auto"/>
        <w:ind w:firstLine="540"/>
        <w:jc w:val="both"/>
      </w:pPr>
      <w:r>
        <w:rPr>
          <w:sz w:val="20"/>
        </w:rPr>
        <w:t xml:space="preserve">13. Перечисление иного межбюджетного трансферта осуществляется на казначейский счет для осуществления и отражения операций по учету и распределению поступлений для последующего перечисления в установленном порядке в местные бюджеты.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Программе</w:t>
      </w:r>
    </w:p>
    <w:p>
      <w:pPr>
        <w:pStyle w:val="0"/>
        <w:jc w:val="both"/>
      </w:pPr>
      <w:r>
        <w:rPr>
          <w:sz w:val="20"/>
        </w:rPr>
      </w:r>
    </w:p>
    <w:bookmarkStart w:id="2435" w:name="P2435"/>
    <w:bookmarkEnd w:id="2435"/>
    <w:p>
      <w:pPr>
        <w:pStyle w:val="2"/>
        <w:jc w:val="center"/>
      </w:pPr>
      <w:r>
        <w:rPr>
          <w:sz w:val="20"/>
        </w:rPr>
        <w:t xml:space="preserve">ПРАВИЛА</w:t>
      </w:r>
    </w:p>
    <w:p>
      <w:pPr>
        <w:pStyle w:val="2"/>
        <w:jc w:val="center"/>
      </w:pPr>
      <w:r>
        <w:rPr>
          <w:sz w:val="20"/>
        </w:rPr>
        <w:t xml:space="preserve">ПРЕДОСТАВЛЕНИЯ ИНЫХ МЕЖБЮДЖЕТНЫХ ТРАНСФЕРТОВ ИЗ ОБЛАСТНОГО</w:t>
      </w:r>
    </w:p>
    <w:p>
      <w:pPr>
        <w:pStyle w:val="2"/>
        <w:jc w:val="center"/>
      </w:pPr>
      <w:r>
        <w:rPr>
          <w:sz w:val="20"/>
        </w:rPr>
        <w:t xml:space="preserve">БЮДЖЕТА БЮДЖЕТАМ МУНИЦИПАЛЬНЫХ ОБРАЗОВАНИЙ МУРМАНСКОЙ</w:t>
      </w:r>
    </w:p>
    <w:p>
      <w:pPr>
        <w:pStyle w:val="2"/>
        <w:jc w:val="center"/>
      </w:pPr>
      <w:r>
        <w:rPr>
          <w:sz w:val="20"/>
        </w:rPr>
        <w:t xml:space="preserve">ОБЛАСТИ НА ВОССТАНОВЛЕНИЕ ПЛАТЕЖЕСПОСОБНОСТИ МУНИЦИПАЛЬНОГО</w:t>
      </w:r>
    </w:p>
    <w:p>
      <w:pPr>
        <w:pStyle w:val="2"/>
        <w:jc w:val="center"/>
      </w:pPr>
      <w:r>
        <w:rPr>
          <w:sz w:val="20"/>
        </w:rPr>
        <w:t xml:space="preserve">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Мурманской области</w:t>
            </w:r>
          </w:p>
          <w:p>
            <w:pPr>
              <w:pStyle w:val="0"/>
              <w:jc w:val="center"/>
            </w:pPr>
            <w:r>
              <w:rPr>
                <w:sz w:val="20"/>
                <w:color w:val="392c69"/>
              </w:rPr>
              <w:t xml:space="preserve">от 22.03.2021 </w:t>
            </w:r>
            <w:hyperlink w:history="0" r:id="rId208" w:tooltip="Постановление Правительства Мурманской области от 22.03.2021 N 150-ПП &quot;О внесении изменений в государственную программу Мурманской области &quot;Финансы&quot; {КонсультантПлюс}">
              <w:r>
                <w:rPr>
                  <w:sz w:val="20"/>
                  <w:color w:val="0000ff"/>
                </w:rPr>
                <w:t xml:space="preserve">N 150-ПП</w:t>
              </w:r>
            </w:hyperlink>
            <w:r>
              <w:rPr>
                <w:sz w:val="20"/>
                <w:color w:val="392c69"/>
              </w:rPr>
              <w:t xml:space="preserve">, от 09.11.2021 </w:t>
            </w:r>
            <w:hyperlink w:history="0" r:id="rId209" w:tooltip="Постановление Правительства Мурманской области от 09.11.2021 N 820-ПП &quot;О внесении изменений в государственную программу Мурманской области &quot;Финансы&quot; {КонсультантПлюс}">
              <w:r>
                <w:rPr>
                  <w:sz w:val="20"/>
                  <w:color w:val="0000ff"/>
                </w:rPr>
                <w:t xml:space="preserve">N 820-ПП</w:t>
              </w:r>
            </w:hyperlink>
            <w:r>
              <w:rPr>
                <w:sz w:val="20"/>
                <w:color w:val="392c69"/>
              </w:rPr>
              <w:t xml:space="preserve">, от 22.12.2022 </w:t>
            </w:r>
            <w:hyperlink w:history="0" r:id="rId210"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N 1045-ПП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определяют цели, порядок и условия предоставления, методику распределения иных межбюджетных трансфертов из областного бюджета местным бюджетам на восстановление платежеспособности муниципального образования (далее - иные межбюджетные трансферты).</w:t>
      </w:r>
    </w:p>
    <w:bookmarkStart w:id="2445" w:name="P2445"/>
    <w:bookmarkEnd w:id="2445"/>
    <w:p>
      <w:pPr>
        <w:pStyle w:val="0"/>
        <w:spacing w:before="200" w:line-rule="auto"/>
        <w:ind w:firstLine="540"/>
        <w:jc w:val="both"/>
      </w:pPr>
      <w:r>
        <w:rPr>
          <w:sz w:val="20"/>
        </w:rPr>
        <w:t xml:space="preserve">2. Иные межбюджетные трансферты предоставляются в целях софинансирования расходных обязательств муниципальных образований по погашению просроченной задолженности по долговым обязательствам и (или) бюджетным обязательствам муниципального образования в случаях, установленных </w:t>
      </w:r>
      <w:hyperlink w:history="0" r:id="rId211"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пунктом 4 статьи 168.4</w:t>
        </w:r>
      </w:hyperlink>
      <w:r>
        <w:rPr>
          <w:sz w:val="20"/>
        </w:rPr>
        <w:t xml:space="preserve"> Бюджетного кодекса.</w:t>
      </w:r>
    </w:p>
    <w:p>
      <w:pPr>
        <w:pStyle w:val="0"/>
        <w:spacing w:before="200" w:line-rule="auto"/>
        <w:ind w:firstLine="540"/>
        <w:jc w:val="both"/>
      </w:pPr>
      <w:r>
        <w:rPr>
          <w:sz w:val="20"/>
        </w:rPr>
        <w:t xml:space="preserve">3. Иные межбюджетные трансферты предоставляются в пределах лимитов бюджетных обязательств, доведенных в установленном порядке Министерству финансов Мурманской области (далее - Министерство) как получателю средств областного бюджета на предоставление иных межбюджетных трансфертов на цели, указанные в </w:t>
      </w:r>
      <w:hyperlink w:history="0" w:anchor="P2445" w:tooltip="2. Иные межбюджетные трансферты предоставляются в целях софинансирования расходных обязательств муниципальных образований по погашению просроченной задолженности по долговым обязательствам и (или) бюджетным обязательствам муниципального образования в случаях, установленных пунктом 4 статьи 168.4 Бюджетного кодекса.">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4. Иные межбюджетные трансферты предоставляются муниципальным образованиям при соблюдении следующих условий:</w:t>
      </w:r>
    </w:p>
    <w:p>
      <w:pPr>
        <w:pStyle w:val="0"/>
        <w:spacing w:before="200" w:line-rule="auto"/>
        <w:ind w:firstLine="540"/>
        <w:jc w:val="both"/>
      </w:pPr>
      <w:r>
        <w:rPr>
          <w:sz w:val="20"/>
        </w:rPr>
        <w:t xml:space="preserve">- наличие Плана восстановления платежеспособности городского округа, муниципального округа, муниципального района, утвержденного представительным органом муниципального образования;</w:t>
      </w:r>
    </w:p>
    <w:p>
      <w:pPr>
        <w:pStyle w:val="0"/>
        <w:jc w:val="both"/>
      </w:pPr>
      <w:r>
        <w:rPr>
          <w:sz w:val="20"/>
        </w:rPr>
        <w:t xml:space="preserve">(в ред. </w:t>
      </w:r>
      <w:hyperlink w:history="0" r:id="rId212" w:tooltip="Постановление Правительства Мурманской области от 22.03.2021 N 150-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22.03.2021 N 150-ПП)</w:t>
      </w:r>
    </w:p>
    <w:p>
      <w:pPr>
        <w:pStyle w:val="0"/>
        <w:spacing w:before="200" w:line-rule="auto"/>
        <w:ind w:firstLine="540"/>
        <w:jc w:val="both"/>
      </w:pPr>
      <w:r>
        <w:rPr>
          <w:sz w:val="20"/>
        </w:rPr>
        <w:t xml:space="preserve">- наличие соглашения о мерах по восстановлению платежеспособности муниципального образования, заключенного главой муниципального образования с Министерством в соответствии с Правилами заключения соглашения о мерах по восстановлению платежеспособности муниципального образования, утвержденными постановлением Правительства Мурманской области (далее - Соглашение);</w:t>
      </w:r>
    </w:p>
    <w:p>
      <w:pPr>
        <w:pStyle w:val="0"/>
        <w:spacing w:before="200" w:line-rule="auto"/>
        <w:ind w:firstLine="540"/>
        <w:jc w:val="both"/>
      </w:pPr>
      <w:r>
        <w:rPr>
          <w:sz w:val="20"/>
        </w:rPr>
        <w:t xml:space="preserve">- наличие в бюджете (сводной бюджетной росписи) муниципального образования бюджетных ассигнований на исполнение расходного обязательства по реализации мероприятий, указанных в </w:t>
      </w:r>
      <w:hyperlink w:history="0" w:anchor="P2445" w:tooltip="2. Иные межбюджетные трансферты предоставляются в целях софинансирования расходных обязательств муниципальных образований по погашению просроченной задолженности по долговым обязательствам и (или) бюджетным обязательствам муниципального образования в случаях, установленных пунктом 4 статьи 168.4 Бюджетного кодекса.">
        <w:r>
          <w:rPr>
            <w:sz w:val="20"/>
            <w:color w:val="0000ff"/>
          </w:rPr>
          <w:t xml:space="preserve">пункте 2</w:t>
        </w:r>
      </w:hyperlink>
      <w:r>
        <w:rPr>
          <w:sz w:val="20"/>
        </w:rPr>
        <w:t xml:space="preserve"> настоящих Правил, в объеме согласно Плану восстановления платежеспособности муниципального образования;</w:t>
      </w:r>
    </w:p>
    <w:p>
      <w:pPr>
        <w:pStyle w:val="0"/>
        <w:spacing w:before="200" w:line-rule="auto"/>
        <w:ind w:firstLine="540"/>
        <w:jc w:val="both"/>
      </w:pPr>
      <w:r>
        <w:rPr>
          <w:sz w:val="20"/>
        </w:rPr>
        <w:t xml:space="preserve">- наличие документов, подтверждающих возникновение просроченной кредиторской задолженности муниципального образования (копии исполнительных документов, копии судебных решений, акты сверки по расчетам с кредиторами (при наличии таковых)).</w:t>
      </w:r>
    </w:p>
    <w:p>
      <w:pPr>
        <w:pStyle w:val="0"/>
        <w:jc w:val="both"/>
      </w:pPr>
      <w:r>
        <w:rPr>
          <w:sz w:val="20"/>
        </w:rPr>
        <w:t xml:space="preserve">(в ред. </w:t>
      </w:r>
      <w:hyperlink w:history="0" r:id="rId213" w:tooltip="Постановление Правительства Мурманской области от 09.11.2021 N 820-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09.11.2021 N 820-ПП)</w:t>
      </w:r>
    </w:p>
    <w:p>
      <w:pPr>
        <w:pStyle w:val="0"/>
        <w:spacing w:before="200" w:line-rule="auto"/>
        <w:ind w:firstLine="540"/>
        <w:jc w:val="both"/>
      </w:pPr>
      <w:r>
        <w:rPr>
          <w:sz w:val="20"/>
        </w:rPr>
        <w:t xml:space="preserve">5. При заключении Соглашения с главой городского, сельского поселения Мурманской области предоставление иного межбюджетного трансферта муниципальным образованиям осуществляется через муниципальные районы, в состав которых входят эти муниципальные образования.</w:t>
      </w:r>
    </w:p>
    <w:p>
      <w:pPr>
        <w:pStyle w:val="0"/>
        <w:spacing w:before="200" w:line-rule="auto"/>
        <w:ind w:firstLine="540"/>
        <w:jc w:val="both"/>
      </w:pPr>
      <w:r>
        <w:rPr>
          <w:sz w:val="20"/>
        </w:rPr>
        <w:t xml:space="preserve">6. Размер иных межбюджетных трансфертов i-му муниципальному образованию определяется по следующей формуле:</w:t>
      </w:r>
    </w:p>
    <w:p>
      <w:pPr>
        <w:pStyle w:val="0"/>
        <w:jc w:val="both"/>
      </w:pPr>
      <w:r>
        <w:rPr>
          <w:sz w:val="20"/>
        </w:rPr>
      </w:r>
    </w:p>
    <w:p>
      <w:pPr>
        <w:pStyle w:val="0"/>
        <w:jc w:val="center"/>
      </w:pPr>
      <w:r>
        <w:rPr>
          <w:sz w:val="20"/>
        </w:rPr>
        <w:t xml:space="preserve">Vi = Pi, где:</w:t>
      </w:r>
    </w:p>
    <w:p>
      <w:pPr>
        <w:pStyle w:val="0"/>
        <w:jc w:val="both"/>
      </w:pPr>
      <w:r>
        <w:rPr>
          <w:sz w:val="20"/>
        </w:rPr>
      </w:r>
    </w:p>
    <w:p>
      <w:pPr>
        <w:pStyle w:val="0"/>
        <w:ind w:firstLine="540"/>
        <w:jc w:val="both"/>
      </w:pPr>
      <w:r>
        <w:rPr>
          <w:sz w:val="20"/>
        </w:rPr>
        <w:t xml:space="preserve">Vi - иной межбюджетный трансферт i-му муниципальному образованию на восстановление платежеспособности;</w:t>
      </w:r>
    </w:p>
    <w:p>
      <w:pPr>
        <w:pStyle w:val="0"/>
        <w:spacing w:before="200" w:line-rule="auto"/>
        <w:ind w:firstLine="540"/>
        <w:jc w:val="both"/>
      </w:pPr>
      <w:r>
        <w:rPr>
          <w:sz w:val="20"/>
        </w:rPr>
        <w:t xml:space="preserve">Pi - средства областного бюджета на погашение обязательств муниципального образования согласно плану восстановления платежеспособности i-го муниципального образования.</w:t>
      </w:r>
    </w:p>
    <w:p>
      <w:pPr>
        <w:pStyle w:val="0"/>
        <w:spacing w:before="200" w:line-rule="auto"/>
        <w:ind w:firstLine="540"/>
        <w:jc w:val="both"/>
      </w:pPr>
      <w:r>
        <w:rPr>
          <w:sz w:val="20"/>
        </w:rPr>
        <w:t xml:space="preserve">7. Иной межбюджетный трансферт предоставляется на основании соглашения, заключаемого Министерством с администрациями муниципальных образований (далее - соглашение) в программном комплексе "Реестр соглашений" электронной системы "Web-Бюджет" в соответствии с типовой формой, утверждаемой Министерством.</w:t>
      </w:r>
    </w:p>
    <w:p>
      <w:pPr>
        <w:pStyle w:val="0"/>
        <w:jc w:val="both"/>
      </w:pPr>
      <w:r>
        <w:rPr>
          <w:sz w:val="20"/>
        </w:rPr>
        <w:t xml:space="preserve">(в ред. </w:t>
      </w:r>
      <w:hyperlink w:history="0" r:id="rId214"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22.12.2022 N 1045-ПП)</w:t>
      </w:r>
    </w:p>
    <w:p>
      <w:pPr>
        <w:pStyle w:val="0"/>
        <w:spacing w:before="200" w:line-rule="auto"/>
        <w:ind w:firstLine="540"/>
        <w:jc w:val="both"/>
      </w:pPr>
      <w:r>
        <w:rPr>
          <w:sz w:val="20"/>
        </w:rPr>
        <w:t xml:space="preserve">В соглашении о предоставлении трансферта определяются:</w:t>
      </w:r>
    </w:p>
    <w:p>
      <w:pPr>
        <w:pStyle w:val="0"/>
        <w:spacing w:before="200" w:line-rule="auto"/>
        <w:ind w:firstLine="540"/>
        <w:jc w:val="both"/>
      </w:pPr>
      <w:r>
        <w:rPr>
          <w:sz w:val="20"/>
        </w:rPr>
        <w:t xml:space="preserve">- целевое назначение иных межбюджетных трансфертов;</w:t>
      </w:r>
    </w:p>
    <w:p>
      <w:pPr>
        <w:pStyle w:val="0"/>
        <w:spacing w:before="200" w:line-rule="auto"/>
        <w:ind w:firstLine="540"/>
        <w:jc w:val="both"/>
      </w:pPr>
      <w:r>
        <w:rPr>
          <w:sz w:val="20"/>
        </w:rPr>
        <w:t xml:space="preserve">- условия, сроки и порядок перечисления иных межбюджетных трансфертов и предоставления отчетности;</w:t>
      </w:r>
    </w:p>
    <w:p>
      <w:pPr>
        <w:pStyle w:val="0"/>
        <w:spacing w:before="200" w:line-rule="auto"/>
        <w:ind w:firstLine="540"/>
        <w:jc w:val="both"/>
      </w:pPr>
      <w:r>
        <w:rPr>
          <w:sz w:val="20"/>
        </w:rPr>
        <w:t xml:space="preserve">- ответственность сторон за нарушение условий соглашения.</w:t>
      </w:r>
    </w:p>
    <w:p>
      <w:pPr>
        <w:pStyle w:val="0"/>
        <w:spacing w:before="200" w:line-rule="auto"/>
        <w:ind w:firstLine="540"/>
        <w:jc w:val="both"/>
      </w:pPr>
      <w:r>
        <w:rPr>
          <w:sz w:val="20"/>
        </w:rPr>
        <w:t xml:space="preserve">8. Для перечисления иных межбюджетных трансфертов муниципальные образования направляют в Министерство заявки на предоставление иных межбюджетных трансфертов в сроки, порядке и по форме, установленные соглашением о предоставлении трансферта.</w:t>
      </w:r>
    </w:p>
    <w:p>
      <w:pPr>
        <w:pStyle w:val="0"/>
        <w:spacing w:before="200" w:line-rule="auto"/>
        <w:ind w:firstLine="540"/>
        <w:jc w:val="both"/>
      </w:pPr>
      <w:r>
        <w:rPr>
          <w:sz w:val="20"/>
        </w:rPr>
        <w:t xml:space="preserve">9. Перечисление иных межбюджетных трансфертов осуществляется на казначейский счет для осуществления и отражения операций по учету и распределению поступлений для последующего перечисления в установленном порядке в местные бюджеты.</w:t>
      </w:r>
    </w:p>
    <w:p>
      <w:pPr>
        <w:pStyle w:val="0"/>
        <w:jc w:val="both"/>
      </w:pPr>
      <w:r>
        <w:rPr>
          <w:sz w:val="20"/>
        </w:rPr>
        <w:t xml:space="preserve">(п. 9 в ред. </w:t>
      </w:r>
      <w:hyperlink w:history="0" r:id="rId215" w:tooltip="Постановление Правительства Мурманской области от 22.03.2021 N 150-ПП &quot;О внесении изменений в государственную программу Мурманской области &quot;Финансы&quot; {КонсультантПлюс}">
        <w:r>
          <w:rPr>
            <w:sz w:val="20"/>
            <w:color w:val="0000ff"/>
          </w:rPr>
          <w:t xml:space="preserve">постановления</w:t>
        </w:r>
      </w:hyperlink>
      <w:r>
        <w:rPr>
          <w:sz w:val="20"/>
        </w:rPr>
        <w:t xml:space="preserve"> Правительства Мурманской области от 22.03.2021 N 150-ПП)</w:t>
      </w:r>
    </w:p>
    <w:p>
      <w:pPr>
        <w:pStyle w:val="0"/>
        <w:spacing w:before="200" w:line-rule="auto"/>
        <w:ind w:firstLine="540"/>
        <w:jc w:val="both"/>
      </w:pPr>
      <w:r>
        <w:rPr>
          <w:sz w:val="20"/>
        </w:rPr>
        <w:t xml:space="preserve">10. Ответственность за целевое и эффективное использование иных межбюджетных трансфертов несет администрация муниципального образования в соответствии с бюджетным законодательством Российской Федерации.</w:t>
      </w:r>
    </w:p>
    <w:p>
      <w:pPr>
        <w:pStyle w:val="0"/>
        <w:spacing w:before="200" w:line-rule="auto"/>
        <w:ind w:firstLine="540"/>
        <w:jc w:val="both"/>
      </w:pPr>
      <w:r>
        <w:rPr>
          <w:sz w:val="20"/>
        </w:rPr>
        <w:t xml:space="preserve">11. Иные межбюджетные трансферты носят целевой характер и не могут быть использованы на другие цели.</w:t>
      </w:r>
    </w:p>
    <w:p>
      <w:pPr>
        <w:pStyle w:val="0"/>
        <w:spacing w:before="200" w:line-rule="auto"/>
        <w:ind w:firstLine="540"/>
        <w:jc w:val="both"/>
      </w:pPr>
      <w:r>
        <w:rPr>
          <w:sz w:val="20"/>
        </w:rPr>
        <w:t xml:space="preserve">12. В случае нецелевого использования иного межбюджетного трансферта он подлежит взысканию в доход областного бюджета в соответствии с бюджетным законодательством Российской Федерации.</w:t>
      </w:r>
    </w:p>
    <w:p>
      <w:pPr>
        <w:pStyle w:val="0"/>
        <w:spacing w:before="200" w:line-rule="auto"/>
        <w:ind w:firstLine="540"/>
        <w:jc w:val="both"/>
      </w:pPr>
      <w:r>
        <w:rPr>
          <w:sz w:val="20"/>
        </w:rPr>
        <w:t xml:space="preserve">13. Не использованный на 1 января года, следующего за отчетным, остаток иного межбюджетного трансферта подлежит перечислению в областной бюджет органами местного самоуправления, за которыми в соответствии с нормативными правовыми актами муниципального образования закреплены источники доходов бюджета муниципального образования по возврату остатков иных межбюджетных трансфертов в соответствии с требованиями, установленными Бюджетным </w:t>
      </w:r>
      <w:hyperlink w:history="0" r:id="rId216"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кодексом</w:t>
        </w:r>
      </w:hyperlink>
      <w:r>
        <w:rPr>
          <w:sz w:val="20"/>
        </w:rPr>
        <w:t xml:space="preserve"> Российской Федерации и законом об областном бюджете.</w:t>
      </w:r>
    </w:p>
    <w:p>
      <w:pPr>
        <w:pStyle w:val="0"/>
        <w:spacing w:before="200" w:line-rule="auto"/>
        <w:ind w:firstLine="540"/>
        <w:jc w:val="both"/>
      </w:pPr>
      <w:r>
        <w:rPr>
          <w:sz w:val="20"/>
        </w:rPr>
        <w:t xml:space="preserve">14. В случае если неиспользованный остаток иного межбюджетного трансферта не перечислен в доход областного бюджета, указанные средства подлежат взысканию в доход областного бюджета в порядке, установленном Министерством.</w:t>
      </w:r>
    </w:p>
    <w:p>
      <w:pPr>
        <w:pStyle w:val="0"/>
        <w:spacing w:before="200" w:line-rule="auto"/>
        <w:ind w:firstLine="540"/>
        <w:jc w:val="both"/>
      </w:pPr>
      <w:r>
        <w:rPr>
          <w:sz w:val="20"/>
        </w:rPr>
        <w:t xml:space="preserve">15. Контроль за соблюдением получателями иного межбюджетного трансферта условий, целей и порядка, установленных при его предоставлении, осуществляют Министерство и органы государственного финансового контроля Мурманской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Программе</w:t>
      </w:r>
    </w:p>
    <w:p>
      <w:pPr>
        <w:pStyle w:val="0"/>
        <w:jc w:val="both"/>
      </w:pPr>
      <w:r>
        <w:rPr>
          <w:sz w:val="20"/>
        </w:rPr>
      </w:r>
    </w:p>
    <w:p>
      <w:pPr>
        <w:pStyle w:val="2"/>
        <w:jc w:val="center"/>
      </w:pPr>
      <w:r>
        <w:rPr>
          <w:sz w:val="20"/>
        </w:rPr>
        <w:t xml:space="preserve">РАСПРЕДЕЛЕНИЕ</w:t>
      </w:r>
    </w:p>
    <w:p>
      <w:pPr>
        <w:pStyle w:val="2"/>
        <w:jc w:val="center"/>
      </w:pPr>
      <w:r>
        <w:rPr>
          <w:sz w:val="20"/>
        </w:rPr>
        <w:t xml:space="preserve">ИНЫХ МЕЖБЮДЖЕТНЫХ ТРАНСФЕРТОВ ИЗ ОБЛАСТНОГО БЮДЖЕТА БЮДЖЕТАМ</w:t>
      </w:r>
    </w:p>
    <w:p>
      <w:pPr>
        <w:pStyle w:val="2"/>
        <w:jc w:val="center"/>
      </w:pPr>
      <w:r>
        <w:rPr>
          <w:sz w:val="20"/>
        </w:rPr>
        <w:t xml:space="preserve">МУНИЦИПАЛЬНЫХ ОБРАЗОВАНИЙ В 2021 ГОДУ В ЦЕЛЯХ ПООЩРЕНИЯ</w:t>
      </w:r>
    </w:p>
    <w:p>
      <w:pPr>
        <w:pStyle w:val="2"/>
        <w:jc w:val="center"/>
      </w:pPr>
      <w:r>
        <w:rPr>
          <w:sz w:val="20"/>
        </w:rPr>
        <w:t xml:space="preserve">ДОСТИЖЕНИЯ НАИЛУЧШИХ РЕЗУЛЬТАТОВ УВЕЛИЧЕНИЯ ДОХОДНОГО</w:t>
      </w:r>
    </w:p>
    <w:p>
      <w:pPr>
        <w:pStyle w:val="2"/>
        <w:jc w:val="center"/>
      </w:pPr>
      <w:r>
        <w:rPr>
          <w:sz w:val="20"/>
        </w:rPr>
        <w:t xml:space="preserve">ПОТЕНЦИАЛА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7" w:tooltip="Постановление Правительства Мурманской области от 09.11.2021 N 820-ПП &quot;О внесении изменений в государственную программу Мурманской области &quot;Финансы&quot; {КонсультантПлюс}">
              <w:r>
                <w:rPr>
                  <w:sz w:val="20"/>
                  <w:color w:val="0000ff"/>
                </w:rPr>
                <w:t xml:space="preserve">постановлением</w:t>
              </w:r>
            </w:hyperlink>
            <w:r>
              <w:rPr>
                <w:sz w:val="20"/>
                <w:color w:val="392c69"/>
              </w:rPr>
              <w:t xml:space="preserve"> Правительства Мурманской области</w:t>
            </w:r>
          </w:p>
          <w:p>
            <w:pPr>
              <w:pStyle w:val="0"/>
              <w:jc w:val="center"/>
            </w:pPr>
            <w:r>
              <w:rPr>
                <w:sz w:val="20"/>
                <w:color w:val="392c69"/>
              </w:rPr>
              <w:t xml:space="preserve">от 09.11.2021 N 820-ПП)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989"/>
        <w:gridCol w:w="2494"/>
      </w:tblGrid>
      <w:tr>
        <w:tc>
          <w:tcPr>
            <w:tcW w:w="567" w:type="dxa"/>
            <w:vAlign w:val="center"/>
          </w:tcPr>
          <w:p>
            <w:pPr>
              <w:pStyle w:val="0"/>
              <w:jc w:val="center"/>
            </w:pPr>
            <w:r>
              <w:rPr>
                <w:sz w:val="20"/>
              </w:rPr>
              <w:t xml:space="preserve">N п/п</w:t>
            </w:r>
          </w:p>
        </w:tc>
        <w:tc>
          <w:tcPr>
            <w:tcW w:w="4989" w:type="dxa"/>
            <w:vAlign w:val="center"/>
          </w:tcPr>
          <w:p>
            <w:pPr>
              <w:pStyle w:val="0"/>
              <w:jc w:val="center"/>
            </w:pPr>
            <w:r>
              <w:rPr>
                <w:sz w:val="20"/>
              </w:rPr>
              <w:t xml:space="preserve">Наименование муниципального образования</w:t>
            </w:r>
          </w:p>
        </w:tc>
        <w:tc>
          <w:tcPr>
            <w:tcW w:w="2494" w:type="dxa"/>
            <w:vAlign w:val="center"/>
          </w:tcPr>
          <w:p>
            <w:pPr>
              <w:pStyle w:val="0"/>
              <w:jc w:val="center"/>
            </w:pPr>
            <w:r>
              <w:rPr>
                <w:sz w:val="20"/>
              </w:rPr>
              <w:t xml:space="preserve">Размер иного межбюджетного трансферта (рублей)</w:t>
            </w:r>
          </w:p>
        </w:tc>
      </w:tr>
      <w:tr>
        <w:tc>
          <w:tcPr>
            <w:tcW w:w="567" w:type="dxa"/>
            <w:vAlign w:val="center"/>
          </w:tcPr>
          <w:p>
            <w:pPr>
              <w:pStyle w:val="0"/>
              <w:jc w:val="center"/>
            </w:pPr>
            <w:r>
              <w:rPr>
                <w:sz w:val="20"/>
              </w:rPr>
              <w:t xml:space="preserve">1</w:t>
            </w:r>
          </w:p>
        </w:tc>
        <w:tc>
          <w:tcPr>
            <w:tcW w:w="4989" w:type="dxa"/>
            <w:vAlign w:val="center"/>
          </w:tcPr>
          <w:p>
            <w:pPr>
              <w:pStyle w:val="0"/>
            </w:pPr>
            <w:r>
              <w:rPr>
                <w:sz w:val="20"/>
              </w:rPr>
              <w:t xml:space="preserve">г. Мурманск</w:t>
            </w:r>
          </w:p>
        </w:tc>
        <w:tc>
          <w:tcPr>
            <w:tcW w:w="2494" w:type="dxa"/>
            <w:vAlign w:val="center"/>
          </w:tcPr>
          <w:p>
            <w:pPr>
              <w:pStyle w:val="0"/>
              <w:jc w:val="right"/>
            </w:pPr>
            <w:r>
              <w:rPr>
                <w:sz w:val="20"/>
              </w:rPr>
              <w:t xml:space="preserve">1900000,00</w:t>
            </w:r>
          </w:p>
        </w:tc>
      </w:tr>
      <w:tr>
        <w:tc>
          <w:tcPr>
            <w:tcW w:w="567" w:type="dxa"/>
            <w:vAlign w:val="center"/>
          </w:tcPr>
          <w:p>
            <w:pPr>
              <w:pStyle w:val="0"/>
              <w:jc w:val="center"/>
            </w:pPr>
            <w:r>
              <w:rPr>
                <w:sz w:val="20"/>
              </w:rPr>
              <w:t xml:space="preserve">2</w:t>
            </w:r>
          </w:p>
        </w:tc>
        <w:tc>
          <w:tcPr>
            <w:tcW w:w="4989" w:type="dxa"/>
            <w:vAlign w:val="center"/>
          </w:tcPr>
          <w:p>
            <w:pPr>
              <w:pStyle w:val="0"/>
            </w:pPr>
            <w:r>
              <w:rPr>
                <w:sz w:val="20"/>
              </w:rPr>
              <w:t xml:space="preserve">г. Кировск с подведомственной территорией</w:t>
            </w:r>
          </w:p>
        </w:tc>
        <w:tc>
          <w:tcPr>
            <w:tcW w:w="2494" w:type="dxa"/>
            <w:vAlign w:val="center"/>
          </w:tcPr>
          <w:p>
            <w:pPr>
              <w:pStyle w:val="0"/>
              <w:jc w:val="right"/>
            </w:pPr>
            <w:r>
              <w:rPr>
                <w:sz w:val="20"/>
              </w:rPr>
              <w:t xml:space="preserve">1450000,00</w:t>
            </w:r>
          </w:p>
        </w:tc>
      </w:tr>
      <w:tr>
        <w:tc>
          <w:tcPr>
            <w:tcW w:w="567" w:type="dxa"/>
            <w:vAlign w:val="center"/>
          </w:tcPr>
          <w:p>
            <w:pPr>
              <w:pStyle w:val="0"/>
              <w:jc w:val="center"/>
            </w:pPr>
            <w:r>
              <w:rPr>
                <w:sz w:val="20"/>
              </w:rPr>
              <w:t xml:space="preserve">3</w:t>
            </w:r>
          </w:p>
        </w:tc>
        <w:tc>
          <w:tcPr>
            <w:tcW w:w="4989" w:type="dxa"/>
            <w:vAlign w:val="center"/>
          </w:tcPr>
          <w:p>
            <w:pPr>
              <w:pStyle w:val="0"/>
            </w:pPr>
            <w:r>
              <w:rPr>
                <w:sz w:val="20"/>
              </w:rPr>
              <w:t xml:space="preserve">Терский район</w:t>
            </w:r>
          </w:p>
        </w:tc>
        <w:tc>
          <w:tcPr>
            <w:tcW w:w="2494" w:type="dxa"/>
            <w:vAlign w:val="center"/>
          </w:tcPr>
          <w:p>
            <w:pPr>
              <w:pStyle w:val="0"/>
              <w:jc w:val="right"/>
            </w:pPr>
            <w:r>
              <w:rPr>
                <w:sz w:val="20"/>
              </w:rPr>
              <w:t xml:space="preserve">1900000,00</w:t>
            </w:r>
          </w:p>
        </w:tc>
      </w:tr>
      <w:tr>
        <w:tc>
          <w:tcPr>
            <w:tcW w:w="567" w:type="dxa"/>
            <w:vAlign w:val="center"/>
          </w:tcPr>
          <w:p>
            <w:pPr>
              <w:pStyle w:val="0"/>
              <w:jc w:val="center"/>
            </w:pPr>
            <w:r>
              <w:rPr>
                <w:sz w:val="20"/>
              </w:rPr>
              <w:t xml:space="preserve">4</w:t>
            </w:r>
          </w:p>
        </w:tc>
        <w:tc>
          <w:tcPr>
            <w:tcW w:w="4989" w:type="dxa"/>
            <w:vAlign w:val="center"/>
          </w:tcPr>
          <w:p>
            <w:pPr>
              <w:pStyle w:val="0"/>
            </w:pPr>
            <w:r>
              <w:rPr>
                <w:sz w:val="20"/>
              </w:rPr>
              <w:t xml:space="preserve">Кандалакшский район</w:t>
            </w:r>
          </w:p>
        </w:tc>
        <w:tc>
          <w:tcPr>
            <w:tcW w:w="2494" w:type="dxa"/>
            <w:vAlign w:val="center"/>
          </w:tcPr>
          <w:p>
            <w:pPr>
              <w:pStyle w:val="0"/>
              <w:jc w:val="right"/>
            </w:pPr>
            <w:r>
              <w:rPr>
                <w:sz w:val="20"/>
              </w:rPr>
              <w:t xml:space="preserve">1450000,00</w:t>
            </w:r>
          </w:p>
        </w:tc>
      </w:tr>
      <w:tr>
        <w:tc>
          <w:tcPr>
            <w:tcW w:w="567" w:type="dxa"/>
            <w:vAlign w:val="center"/>
          </w:tcPr>
          <w:p>
            <w:pPr>
              <w:pStyle w:val="0"/>
              <w:jc w:val="center"/>
            </w:pPr>
            <w:r>
              <w:rPr>
                <w:sz w:val="20"/>
              </w:rPr>
              <w:t xml:space="preserve">5</w:t>
            </w:r>
          </w:p>
        </w:tc>
        <w:tc>
          <w:tcPr>
            <w:tcW w:w="4989" w:type="dxa"/>
            <w:vAlign w:val="center"/>
          </w:tcPr>
          <w:p>
            <w:pPr>
              <w:pStyle w:val="0"/>
            </w:pPr>
            <w:r>
              <w:rPr>
                <w:sz w:val="20"/>
              </w:rPr>
              <w:t xml:space="preserve">г.п. Ревда Ловозерского района</w:t>
            </w:r>
          </w:p>
        </w:tc>
        <w:tc>
          <w:tcPr>
            <w:tcW w:w="2494" w:type="dxa"/>
            <w:vAlign w:val="center"/>
          </w:tcPr>
          <w:p>
            <w:pPr>
              <w:pStyle w:val="0"/>
              <w:jc w:val="right"/>
            </w:pPr>
            <w:r>
              <w:rPr>
                <w:sz w:val="20"/>
              </w:rPr>
              <w:t xml:space="preserve">950000,00</w:t>
            </w:r>
          </w:p>
        </w:tc>
      </w:tr>
      <w:tr>
        <w:tc>
          <w:tcPr>
            <w:tcW w:w="567" w:type="dxa"/>
            <w:vAlign w:val="center"/>
          </w:tcPr>
          <w:p>
            <w:pPr>
              <w:pStyle w:val="0"/>
              <w:jc w:val="center"/>
            </w:pPr>
            <w:r>
              <w:rPr>
                <w:sz w:val="20"/>
              </w:rPr>
              <w:t xml:space="preserve">6</w:t>
            </w:r>
          </w:p>
        </w:tc>
        <w:tc>
          <w:tcPr>
            <w:tcW w:w="4989" w:type="dxa"/>
            <w:vAlign w:val="center"/>
          </w:tcPr>
          <w:p>
            <w:pPr>
              <w:pStyle w:val="0"/>
            </w:pPr>
            <w:r>
              <w:rPr>
                <w:sz w:val="20"/>
              </w:rPr>
              <w:t xml:space="preserve">г.п. Зеленоборский Кандалакшского района</w:t>
            </w:r>
          </w:p>
        </w:tc>
        <w:tc>
          <w:tcPr>
            <w:tcW w:w="2494" w:type="dxa"/>
            <w:vAlign w:val="center"/>
          </w:tcPr>
          <w:p>
            <w:pPr>
              <w:pStyle w:val="0"/>
              <w:jc w:val="right"/>
            </w:pPr>
            <w:r>
              <w:rPr>
                <w:sz w:val="20"/>
              </w:rPr>
              <w:t xml:space="preserve">700000,00</w:t>
            </w:r>
          </w:p>
        </w:tc>
      </w:tr>
      <w:tr>
        <w:tc>
          <w:tcPr>
            <w:tcW w:w="567" w:type="dxa"/>
            <w:vAlign w:val="center"/>
          </w:tcPr>
          <w:p>
            <w:pPr>
              <w:pStyle w:val="0"/>
              <w:jc w:val="center"/>
            </w:pPr>
            <w:r>
              <w:rPr>
                <w:sz w:val="20"/>
              </w:rPr>
              <w:t xml:space="preserve">7</w:t>
            </w:r>
          </w:p>
        </w:tc>
        <w:tc>
          <w:tcPr>
            <w:tcW w:w="4989" w:type="dxa"/>
            <w:vAlign w:val="center"/>
          </w:tcPr>
          <w:p>
            <w:pPr>
              <w:pStyle w:val="0"/>
            </w:pPr>
            <w:r>
              <w:rPr>
                <w:sz w:val="20"/>
              </w:rPr>
              <w:t xml:space="preserve">с.п. Варзуга Терского района</w:t>
            </w:r>
          </w:p>
        </w:tc>
        <w:tc>
          <w:tcPr>
            <w:tcW w:w="2494" w:type="dxa"/>
            <w:vAlign w:val="center"/>
          </w:tcPr>
          <w:p>
            <w:pPr>
              <w:pStyle w:val="0"/>
              <w:jc w:val="right"/>
            </w:pPr>
            <w:r>
              <w:rPr>
                <w:sz w:val="20"/>
              </w:rPr>
              <w:t xml:space="preserve">950000,00</w:t>
            </w:r>
          </w:p>
        </w:tc>
      </w:tr>
      <w:tr>
        <w:tc>
          <w:tcPr>
            <w:tcW w:w="567" w:type="dxa"/>
            <w:vAlign w:val="center"/>
          </w:tcPr>
          <w:p>
            <w:pPr>
              <w:pStyle w:val="0"/>
              <w:jc w:val="center"/>
            </w:pPr>
            <w:r>
              <w:rPr>
                <w:sz w:val="20"/>
              </w:rPr>
              <w:t xml:space="preserve">8</w:t>
            </w:r>
          </w:p>
        </w:tc>
        <w:tc>
          <w:tcPr>
            <w:tcW w:w="4989" w:type="dxa"/>
            <w:vAlign w:val="center"/>
          </w:tcPr>
          <w:p>
            <w:pPr>
              <w:pStyle w:val="0"/>
            </w:pPr>
            <w:r>
              <w:rPr>
                <w:sz w:val="20"/>
              </w:rPr>
              <w:t xml:space="preserve">с.п. Ловозеро Ловозерского района</w:t>
            </w:r>
          </w:p>
        </w:tc>
        <w:tc>
          <w:tcPr>
            <w:tcW w:w="2494" w:type="dxa"/>
            <w:vAlign w:val="center"/>
          </w:tcPr>
          <w:p>
            <w:pPr>
              <w:pStyle w:val="0"/>
              <w:jc w:val="right"/>
            </w:pPr>
            <w:r>
              <w:rPr>
                <w:sz w:val="20"/>
              </w:rPr>
              <w:t xml:space="preserve">700000,00</w:t>
            </w:r>
          </w:p>
        </w:tc>
      </w:tr>
      <w:tr>
        <w:tc>
          <w:tcPr>
            <w:tcW w:w="567" w:type="dxa"/>
            <w:vAlign w:val="center"/>
          </w:tcPr>
          <w:p>
            <w:pPr>
              <w:pStyle w:val="0"/>
            </w:pPr>
            <w:r>
              <w:rPr>
                <w:sz w:val="20"/>
              </w:rPr>
            </w:r>
          </w:p>
        </w:tc>
        <w:tc>
          <w:tcPr>
            <w:tcW w:w="4989" w:type="dxa"/>
            <w:vAlign w:val="center"/>
          </w:tcPr>
          <w:p>
            <w:pPr>
              <w:pStyle w:val="0"/>
            </w:pPr>
            <w:r>
              <w:rPr>
                <w:sz w:val="20"/>
              </w:rPr>
              <w:t xml:space="preserve">ВСЕГО</w:t>
            </w:r>
          </w:p>
        </w:tc>
        <w:tc>
          <w:tcPr>
            <w:tcW w:w="2494" w:type="dxa"/>
            <w:vAlign w:val="center"/>
          </w:tcPr>
          <w:p>
            <w:pPr>
              <w:pStyle w:val="0"/>
              <w:jc w:val="right"/>
            </w:pPr>
            <w:r>
              <w:rPr>
                <w:sz w:val="20"/>
              </w:rPr>
              <w:t xml:space="preserve">10000000,00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Программе</w:t>
      </w:r>
    </w:p>
    <w:p>
      <w:pPr>
        <w:pStyle w:val="0"/>
        <w:jc w:val="both"/>
      </w:pPr>
      <w:r>
        <w:rPr>
          <w:sz w:val="20"/>
        </w:rPr>
      </w:r>
    </w:p>
    <w:p>
      <w:pPr>
        <w:pStyle w:val="2"/>
        <w:jc w:val="center"/>
      </w:pPr>
      <w:r>
        <w:rPr>
          <w:sz w:val="20"/>
        </w:rPr>
        <w:t xml:space="preserve">ДОПОЛНИТЕЛЬНОЕ РАСПРЕДЕЛЕНИЕ</w:t>
      </w:r>
    </w:p>
    <w:p>
      <w:pPr>
        <w:pStyle w:val="2"/>
        <w:jc w:val="center"/>
      </w:pPr>
      <w:r>
        <w:rPr>
          <w:sz w:val="20"/>
        </w:rPr>
        <w:t xml:space="preserve">ДОТАЦИИ ИЗ ОБЛАСТНОГО БЮДЖЕТА МЕСТНЫМ БЮДЖЕТАМ В 2021 ГОДУ</w:t>
      </w:r>
    </w:p>
    <w:p>
      <w:pPr>
        <w:pStyle w:val="2"/>
        <w:jc w:val="center"/>
      </w:pPr>
      <w:r>
        <w:rPr>
          <w:sz w:val="20"/>
        </w:rPr>
        <w:t xml:space="preserve">НА ПОДДЕРЖКУ МЕР ПО ОБЕСПЕЧЕНИЮ СБАЛАНСИРОВАННОСТИ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8" w:tooltip="Постановление Правительства Мурманской области от 09.11.2021 N 820-ПП &quot;О внесении изменений в государственную программу Мурманской области &quot;Финансы&quot; {КонсультантПлюс}">
              <w:r>
                <w:rPr>
                  <w:sz w:val="20"/>
                  <w:color w:val="0000ff"/>
                </w:rPr>
                <w:t xml:space="preserve">постановлением</w:t>
              </w:r>
            </w:hyperlink>
            <w:r>
              <w:rPr>
                <w:sz w:val="20"/>
                <w:color w:val="392c69"/>
              </w:rPr>
              <w:t xml:space="preserve"> Правительства Мурманской области</w:t>
            </w:r>
          </w:p>
          <w:p>
            <w:pPr>
              <w:pStyle w:val="0"/>
              <w:jc w:val="center"/>
            </w:pPr>
            <w:r>
              <w:rPr>
                <w:sz w:val="20"/>
                <w:color w:val="392c69"/>
              </w:rPr>
              <w:t xml:space="preserve">от 09.11.2021 N 820-ПП)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1814"/>
        <w:gridCol w:w="2154"/>
      </w:tblGrid>
      <w:tr>
        <w:tc>
          <w:tcPr>
            <w:tcW w:w="4365" w:type="dxa"/>
            <w:vAlign w:val="center"/>
          </w:tcPr>
          <w:p>
            <w:pPr>
              <w:pStyle w:val="0"/>
              <w:jc w:val="center"/>
            </w:pPr>
            <w:r>
              <w:rPr>
                <w:sz w:val="20"/>
              </w:rPr>
              <w:t xml:space="preserve">Наименование муниципального образования</w:t>
            </w:r>
          </w:p>
        </w:tc>
        <w:tc>
          <w:tcPr>
            <w:tcW w:w="1814" w:type="dxa"/>
            <w:vAlign w:val="center"/>
          </w:tcPr>
          <w:p>
            <w:pPr>
              <w:pStyle w:val="0"/>
              <w:jc w:val="center"/>
            </w:pPr>
            <w:r>
              <w:rPr>
                <w:sz w:val="20"/>
              </w:rPr>
              <w:t xml:space="preserve">Размер дотации (рублей)</w:t>
            </w:r>
          </w:p>
        </w:tc>
        <w:tc>
          <w:tcPr>
            <w:tcW w:w="2154" w:type="dxa"/>
            <w:vAlign w:val="center"/>
          </w:tcPr>
          <w:p>
            <w:pPr>
              <w:pStyle w:val="0"/>
              <w:jc w:val="center"/>
            </w:pPr>
            <w:r>
              <w:rPr>
                <w:sz w:val="20"/>
              </w:rPr>
              <w:t xml:space="preserve">в том числе за счет средств резервного фонда Правительства Мурманской области</w:t>
            </w:r>
          </w:p>
        </w:tc>
      </w:tr>
      <w:tr>
        <w:tc>
          <w:tcPr>
            <w:tcW w:w="4365" w:type="dxa"/>
            <w:vAlign w:val="center"/>
          </w:tcPr>
          <w:p>
            <w:pPr>
              <w:pStyle w:val="0"/>
            </w:pPr>
            <w:r>
              <w:rPr>
                <w:sz w:val="20"/>
              </w:rPr>
              <w:t xml:space="preserve">г. Апатиты с подведомственной территорией</w:t>
            </w:r>
          </w:p>
        </w:tc>
        <w:tc>
          <w:tcPr>
            <w:tcW w:w="1814" w:type="dxa"/>
            <w:vAlign w:val="center"/>
          </w:tcPr>
          <w:p>
            <w:pPr>
              <w:pStyle w:val="0"/>
              <w:jc w:val="right"/>
            </w:pPr>
            <w:r>
              <w:rPr>
                <w:sz w:val="20"/>
              </w:rPr>
              <w:t xml:space="preserve">56844568,00</w:t>
            </w:r>
          </w:p>
        </w:tc>
        <w:tc>
          <w:tcPr>
            <w:tcW w:w="2154" w:type="dxa"/>
            <w:vAlign w:val="center"/>
          </w:tcPr>
          <w:p>
            <w:pPr>
              <w:pStyle w:val="0"/>
              <w:jc w:val="right"/>
            </w:pPr>
            <w:r>
              <w:rPr>
                <w:sz w:val="20"/>
              </w:rPr>
              <w:t xml:space="preserve">56844568,00</w:t>
            </w:r>
          </w:p>
        </w:tc>
      </w:tr>
      <w:tr>
        <w:tc>
          <w:tcPr>
            <w:tcW w:w="4365" w:type="dxa"/>
            <w:vAlign w:val="center"/>
          </w:tcPr>
          <w:p>
            <w:pPr>
              <w:pStyle w:val="0"/>
            </w:pPr>
            <w:r>
              <w:rPr>
                <w:sz w:val="20"/>
              </w:rPr>
              <w:t xml:space="preserve">г. Кировск с подведомственной территорией</w:t>
            </w:r>
          </w:p>
        </w:tc>
        <w:tc>
          <w:tcPr>
            <w:tcW w:w="1814" w:type="dxa"/>
            <w:vAlign w:val="center"/>
          </w:tcPr>
          <w:p>
            <w:pPr>
              <w:pStyle w:val="0"/>
              <w:jc w:val="right"/>
            </w:pPr>
            <w:r>
              <w:rPr>
                <w:sz w:val="20"/>
              </w:rPr>
              <w:t xml:space="preserve">11418549,00</w:t>
            </w:r>
          </w:p>
        </w:tc>
        <w:tc>
          <w:tcPr>
            <w:tcW w:w="2154" w:type="dxa"/>
            <w:vAlign w:val="center"/>
          </w:tcPr>
          <w:p>
            <w:pPr>
              <w:pStyle w:val="0"/>
              <w:jc w:val="right"/>
            </w:pPr>
            <w:r>
              <w:rPr>
                <w:sz w:val="20"/>
              </w:rPr>
              <w:t xml:space="preserve">1227689,00</w:t>
            </w:r>
          </w:p>
        </w:tc>
      </w:tr>
      <w:tr>
        <w:tc>
          <w:tcPr>
            <w:tcW w:w="4365" w:type="dxa"/>
            <w:vAlign w:val="center"/>
          </w:tcPr>
          <w:p>
            <w:pPr>
              <w:pStyle w:val="0"/>
            </w:pPr>
            <w:r>
              <w:rPr>
                <w:sz w:val="20"/>
              </w:rPr>
              <w:t xml:space="preserve">Ковдорский район</w:t>
            </w:r>
          </w:p>
        </w:tc>
        <w:tc>
          <w:tcPr>
            <w:tcW w:w="1814" w:type="dxa"/>
            <w:vAlign w:val="center"/>
          </w:tcPr>
          <w:p>
            <w:pPr>
              <w:pStyle w:val="0"/>
              <w:jc w:val="right"/>
            </w:pPr>
            <w:r>
              <w:rPr>
                <w:sz w:val="20"/>
              </w:rPr>
              <w:t xml:space="preserve">65753745,00</w:t>
            </w:r>
          </w:p>
        </w:tc>
        <w:tc>
          <w:tcPr>
            <w:tcW w:w="2154" w:type="dxa"/>
            <w:vAlign w:val="center"/>
          </w:tcPr>
          <w:p>
            <w:pPr>
              <w:pStyle w:val="0"/>
              <w:jc w:val="right"/>
            </w:pPr>
            <w:r>
              <w:rPr>
                <w:sz w:val="20"/>
              </w:rPr>
              <w:t xml:space="preserve">65753745,00</w:t>
            </w:r>
          </w:p>
        </w:tc>
      </w:tr>
      <w:tr>
        <w:tc>
          <w:tcPr>
            <w:tcW w:w="4365" w:type="dxa"/>
            <w:vAlign w:val="center"/>
          </w:tcPr>
          <w:p>
            <w:pPr>
              <w:pStyle w:val="0"/>
            </w:pPr>
            <w:r>
              <w:rPr>
                <w:sz w:val="20"/>
              </w:rPr>
              <w:t xml:space="preserve">г. Оленегорск с подведомственной территорией</w:t>
            </w:r>
          </w:p>
        </w:tc>
        <w:tc>
          <w:tcPr>
            <w:tcW w:w="1814" w:type="dxa"/>
            <w:vAlign w:val="center"/>
          </w:tcPr>
          <w:p>
            <w:pPr>
              <w:pStyle w:val="0"/>
              <w:jc w:val="right"/>
            </w:pPr>
            <w:r>
              <w:rPr>
                <w:sz w:val="20"/>
              </w:rPr>
              <w:t xml:space="preserve">70228705,00</w:t>
            </w:r>
          </w:p>
        </w:tc>
        <w:tc>
          <w:tcPr>
            <w:tcW w:w="2154" w:type="dxa"/>
            <w:vAlign w:val="center"/>
          </w:tcPr>
          <w:p>
            <w:pPr>
              <w:pStyle w:val="0"/>
              <w:jc w:val="right"/>
            </w:pPr>
            <w:r>
              <w:rPr>
                <w:sz w:val="20"/>
              </w:rPr>
              <w:t xml:space="preserve">70228705,00</w:t>
            </w:r>
          </w:p>
        </w:tc>
      </w:tr>
      <w:tr>
        <w:tc>
          <w:tcPr>
            <w:tcW w:w="4365" w:type="dxa"/>
            <w:vAlign w:val="center"/>
          </w:tcPr>
          <w:p>
            <w:pPr>
              <w:pStyle w:val="0"/>
            </w:pPr>
            <w:r>
              <w:rPr>
                <w:sz w:val="20"/>
              </w:rPr>
              <w:t xml:space="preserve">г. Полярные Зори с подведомственной территорией</w:t>
            </w:r>
          </w:p>
        </w:tc>
        <w:tc>
          <w:tcPr>
            <w:tcW w:w="1814" w:type="dxa"/>
            <w:vAlign w:val="center"/>
          </w:tcPr>
          <w:p>
            <w:pPr>
              <w:pStyle w:val="0"/>
              <w:jc w:val="right"/>
            </w:pPr>
            <w:r>
              <w:rPr>
                <w:sz w:val="20"/>
              </w:rPr>
              <w:t xml:space="preserve">32197978,00</w:t>
            </w:r>
          </w:p>
        </w:tc>
        <w:tc>
          <w:tcPr>
            <w:tcW w:w="2154" w:type="dxa"/>
            <w:vAlign w:val="center"/>
          </w:tcPr>
          <w:p>
            <w:pPr>
              <w:pStyle w:val="0"/>
              <w:jc w:val="right"/>
            </w:pPr>
            <w:r>
              <w:rPr>
                <w:sz w:val="20"/>
              </w:rPr>
              <w:t xml:space="preserve">32197978,00</w:t>
            </w:r>
          </w:p>
        </w:tc>
      </w:tr>
      <w:tr>
        <w:tc>
          <w:tcPr>
            <w:tcW w:w="4365" w:type="dxa"/>
            <w:vAlign w:val="center"/>
          </w:tcPr>
          <w:p>
            <w:pPr>
              <w:pStyle w:val="0"/>
            </w:pPr>
            <w:r>
              <w:rPr>
                <w:sz w:val="20"/>
              </w:rPr>
              <w:t xml:space="preserve">ЗАТО Александровск</w:t>
            </w:r>
          </w:p>
        </w:tc>
        <w:tc>
          <w:tcPr>
            <w:tcW w:w="1814" w:type="dxa"/>
            <w:vAlign w:val="center"/>
          </w:tcPr>
          <w:p>
            <w:pPr>
              <w:pStyle w:val="0"/>
              <w:jc w:val="right"/>
            </w:pPr>
            <w:r>
              <w:rPr>
                <w:sz w:val="20"/>
              </w:rPr>
              <w:t xml:space="preserve">37062639,00</w:t>
            </w:r>
          </w:p>
        </w:tc>
        <w:tc>
          <w:tcPr>
            <w:tcW w:w="2154" w:type="dxa"/>
            <w:vAlign w:val="center"/>
          </w:tcPr>
          <w:p>
            <w:pPr>
              <w:pStyle w:val="0"/>
              <w:jc w:val="right"/>
            </w:pPr>
            <w:r>
              <w:rPr>
                <w:sz w:val="20"/>
              </w:rPr>
              <w:t xml:space="preserve">37062639,00</w:t>
            </w:r>
          </w:p>
        </w:tc>
      </w:tr>
      <w:tr>
        <w:tc>
          <w:tcPr>
            <w:tcW w:w="4365" w:type="dxa"/>
            <w:vAlign w:val="center"/>
          </w:tcPr>
          <w:p>
            <w:pPr>
              <w:pStyle w:val="0"/>
            </w:pPr>
            <w:r>
              <w:rPr>
                <w:sz w:val="20"/>
              </w:rPr>
              <w:t xml:space="preserve">ЗАТО г. Заозерск</w:t>
            </w:r>
          </w:p>
        </w:tc>
        <w:tc>
          <w:tcPr>
            <w:tcW w:w="1814" w:type="dxa"/>
            <w:vAlign w:val="center"/>
          </w:tcPr>
          <w:p>
            <w:pPr>
              <w:pStyle w:val="0"/>
              <w:jc w:val="right"/>
            </w:pPr>
            <w:r>
              <w:rPr>
                <w:sz w:val="20"/>
              </w:rPr>
              <w:t xml:space="preserve">25045051,00</w:t>
            </w:r>
          </w:p>
        </w:tc>
        <w:tc>
          <w:tcPr>
            <w:tcW w:w="2154" w:type="dxa"/>
            <w:vAlign w:val="center"/>
          </w:tcPr>
          <w:p>
            <w:pPr>
              <w:pStyle w:val="0"/>
            </w:pPr>
            <w:r>
              <w:rPr>
                <w:sz w:val="20"/>
              </w:rPr>
            </w:r>
          </w:p>
        </w:tc>
      </w:tr>
      <w:tr>
        <w:tc>
          <w:tcPr>
            <w:tcW w:w="4365" w:type="dxa"/>
            <w:vAlign w:val="center"/>
          </w:tcPr>
          <w:p>
            <w:pPr>
              <w:pStyle w:val="0"/>
            </w:pPr>
            <w:r>
              <w:rPr>
                <w:sz w:val="20"/>
              </w:rPr>
              <w:t xml:space="preserve">ЗАТО г. Североморск</w:t>
            </w:r>
          </w:p>
        </w:tc>
        <w:tc>
          <w:tcPr>
            <w:tcW w:w="1814" w:type="dxa"/>
            <w:vAlign w:val="center"/>
          </w:tcPr>
          <w:p>
            <w:pPr>
              <w:pStyle w:val="0"/>
              <w:jc w:val="right"/>
            </w:pPr>
            <w:r>
              <w:rPr>
                <w:sz w:val="20"/>
              </w:rPr>
              <w:t xml:space="preserve">48468147,00</w:t>
            </w:r>
          </w:p>
        </w:tc>
        <w:tc>
          <w:tcPr>
            <w:tcW w:w="2154" w:type="dxa"/>
            <w:vAlign w:val="center"/>
          </w:tcPr>
          <w:p>
            <w:pPr>
              <w:pStyle w:val="0"/>
              <w:jc w:val="right"/>
            </w:pPr>
            <w:r>
              <w:rPr>
                <w:sz w:val="20"/>
              </w:rPr>
              <w:t xml:space="preserve">48468147,00</w:t>
            </w:r>
          </w:p>
        </w:tc>
      </w:tr>
      <w:tr>
        <w:tc>
          <w:tcPr>
            <w:tcW w:w="4365" w:type="dxa"/>
            <w:vAlign w:val="center"/>
          </w:tcPr>
          <w:p>
            <w:pPr>
              <w:pStyle w:val="0"/>
            </w:pPr>
            <w:r>
              <w:rPr>
                <w:sz w:val="20"/>
              </w:rPr>
              <w:t xml:space="preserve">Печенгский муниципальный округ</w:t>
            </w:r>
          </w:p>
        </w:tc>
        <w:tc>
          <w:tcPr>
            <w:tcW w:w="1814" w:type="dxa"/>
            <w:vAlign w:val="center"/>
          </w:tcPr>
          <w:p>
            <w:pPr>
              <w:pStyle w:val="0"/>
              <w:jc w:val="right"/>
            </w:pPr>
            <w:r>
              <w:rPr>
                <w:sz w:val="20"/>
              </w:rPr>
              <w:t xml:space="preserve">44417102,00</w:t>
            </w:r>
          </w:p>
        </w:tc>
        <w:tc>
          <w:tcPr>
            <w:tcW w:w="2154" w:type="dxa"/>
            <w:vAlign w:val="center"/>
          </w:tcPr>
          <w:p>
            <w:pPr>
              <w:pStyle w:val="0"/>
              <w:jc w:val="right"/>
            </w:pPr>
            <w:r>
              <w:rPr>
                <w:sz w:val="20"/>
              </w:rPr>
              <w:t xml:space="preserve">44417102,00</w:t>
            </w:r>
          </w:p>
        </w:tc>
      </w:tr>
      <w:tr>
        <w:tc>
          <w:tcPr>
            <w:tcW w:w="4365" w:type="dxa"/>
            <w:vAlign w:val="center"/>
          </w:tcPr>
          <w:p>
            <w:pPr>
              <w:pStyle w:val="0"/>
            </w:pPr>
            <w:r>
              <w:rPr>
                <w:sz w:val="20"/>
              </w:rPr>
              <w:t xml:space="preserve">Кандалакшский район</w:t>
            </w:r>
          </w:p>
        </w:tc>
        <w:tc>
          <w:tcPr>
            <w:tcW w:w="1814" w:type="dxa"/>
            <w:vAlign w:val="center"/>
          </w:tcPr>
          <w:p>
            <w:pPr>
              <w:pStyle w:val="0"/>
              <w:jc w:val="right"/>
            </w:pPr>
            <w:r>
              <w:rPr>
                <w:sz w:val="20"/>
              </w:rPr>
              <w:t xml:space="preserve">9559361,00</w:t>
            </w:r>
          </w:p>
        </w:tc>
        <w:tc>
          <w:tcPr>
            <w:tcW w:w="2154" w:type="dxa"/>
            <w:vAlign w:val="center"/>
          </w:tcPr>
          <w:p>
            <w:pPr>
              <w:pStyle w:val="0"/>
              <w:jc w:val="right"/>
            </w:pPr>
            <w:r>
              <w:rPr>
                <w:sz w:val="20"/>
              </w:rPr>
              <w:t xml:space="preserve">9559361,00</w:t>
            </w:r>
          </w:p>
        </w:tc>
      </w:tr>
      <w:tr>
        <w:tc>
          <w:tcPr>
            <w:tcW w:w="4365" w:type="dxa"/>
            <w:vAlign w:val="center"/>
          </w:tcPr>
          <w:p>
            <w:pPr>
              <w:pStyle w:val="0"/>
            </w:pPr>
            <w:r>
              <w:rPr>
                <w:sz w:val="20"/>
              </w:rPr>
              <w:t xml:space="preserve">Ловозерский район</w:t>
            </w:r>
          </w:p>
        </w:tc>
        <w:tc>
          <w:tcPr>
            <w:tcW w:w="1814" w:type="dxa"/>
            <w:vAlign w:val="center"/>
          </w:tcPr>
          <w:p>
            <w:pPr>
              <w:pStyle w:val="0"/>
              <w:jc w:val="right"/>
            </w:pPr>
            <w:r>
              <w:rPr>
                <w:sz w:val="20"/>
              </w:rPr>
              <w:t xml:space="preserve">8521520,00</w:t>
            </w:r>
          </w:p>
        </w:tc>
        <w:tc>
          <w:tcPr>
            <w:tcW w:w="2154" w:type="dxa"/>
            <w:vAlign w:val="center"/>
          </w:tcPr>
          <w:p>
            <w:pPr>
              <w:pStyle w:val="0"/>
            </w:pPr>
            <w:r>
              <w:rPr>
                <w:sz w:val="20"/>
              </w:rPr>
            </w:r>
          </w:p>
        </w:tc>
      </w:tr>
      <w:tr>
        <w:tc>
          <w:tcPr>
            <w:tcW w:w="4365" w:type="dxa"/>
            <w:vAlign w:val="center"/>
          </w:tcPr>
          <w:p>
            <w:pPr>
              <w:pStyle w:val="0"/>
            </w:pPr>
            <w:r>
              <w:rPr>
                <w:sz w:val="20"/>
              </w:rPr>
              <w:t xml:space="preserve">Терский район</w:t>
            </w:r>
          </w:p>
        </w:tc>
        <w:tc>
          <w:tcPr>
            <w:tcW w:w="1814" w:type="dxa"/>
            <w:vAlign w:val="center"/>
          </w:tcPr>
          <w:p>
            <w:pPr>
              <w:pStyle w:val="0"/>
              <w:jc w:val="right"/>
            </w:pPr>
            <w:r>
              <w:rPr>
                <w:sz w:val="20"/>
              </w:rPr>
              <w:t xml:space="preserve">14959754,00</w:t>
            </w:r>
          </w:p>
        </w:tc>
        <w:tc>
          <w:tcPr>
            <w:tcW w:w="2154" w:type="dxa"/>
            <w:vAlign w:val="center"/>
          </w:tcPr>
          <w:p>
            <w:pPr>
              <w:pStyle w:val="0"/>
              <w:jc w:val="right"/>
            </w:pPr>
            <w:r>
              <w:rPr>
                <w:sz w:val="20"/>
              </w:rPr>
              <w:t xml:space="preserve">14959754,00</w:t>
            </w:r>
          </w:p>
        </w:tc>
      </w:tr>
      <w:tr>
        <w:tc>
          <w:tcPr>
            <w:tcW w:w="4365" w:type="dxa"/>
            <w:vAlign w:val="center"/>
          </w:tcPr>
          <w:p>
            <w:pPr>
              <w:pStyle w:val="0"/>
            </w:pPr>
            <w:r>
              <w:rPr>
                <w:sz w:val="20"/>
              </w:rPr>
              <w:t xml:space="preserve">г.п. Зеленоборский Кандалакшского района</w:t>
            </w:r>
          </w:p>
        </w:tc>
        <w:tc>
          <w:tcPr>
            <w:tcW w:w="1814" w:type="dxa"/>
            <w:vAlign w:val="center"/>
          </w:tcPr>
          <w:p>
            <w:pPr>
              <w:pStyle w:val="0"/>
              <w:jc w:val="right"/>
            </w:pPr>
            <w:r>
              <w:rPr>
                <w:sz w:val="20"/>
              </w:rPr>
              <w:t xml:space="preserve">12444756,00</w:t>
            </w:r>
          </w:p>
        </w:tc>
        <w:tc>
          <w:tcPr>
            <w:tcW w:w="2154" w:type="dxa"/>
            <w:vAlign w:val="center"/>
          </w:tcPr>
          <w:p>
            <w:pPr>
              <w:pStyle w:val="0"/>
            </w:pPr>
            <w:r>
              <w:rPr>
                <w:sz w:val="20"/>
              </w:rPr>
            </w:r>
          </w:p>
        </w:tc>
      </w:tr>
      <w:tr>
        <w:tc>
          <w:tcPr>
            <w:tcW w:w="4365" w:type="dxa"/>
            <w:vAlign w:val="center"/>
          </w:tcPr>
          <w:p>
            <w:pPr>
              <w:pStyle w:val="0"/>
            </w:pPr>
            <w:r>
              <w:rPr>
                <w:sz w:val="20"/>
              </w:rPr>
              <w:t xml:space="preserve">г.п. Кандалакша Кандалакшского района</w:t>
            </w:r>
          </w:p>
        </w:tc>
        <w:tc>
          <w:tcPr>
            <w:tcW w:w="1814" w:type="dxa"/>
            <w:vAlign w:val="center"/>
          </w:tcPr>
          <w:p>
            <w:pPr>
              <w:pStyle w:val="0"/>
              <w:jc w:val="right"/>
            </w:pPr>
            <w:r>
              <w:rPr>
                <w:sz w:val="20"/>
              </w:rPr>
              <w:t xml:space="preserve">23056719,00</w:t>
            </w:r>
          </w:p>
        </w:tc>
        <w:tc>
          <w:tcPr>
            <w:tcW w:w="2154" w:type="dxa"/>
            <w:vAlign w:val="center"/>
          </w:tcPr>
          <w:p>
            <w:pPr>
              <w:pStyle w:val="0"/>
            </w:pPr>
            <w:r>
              <w:rPr>
                <w:sz w:val="20"/>
              </w:rPr>
            </w:r>
          </w:p>
        </w:tc>
      </w:tr>
      <w:tr>
        <w:tc>
          <w:tcPr>
            <w:tcW w:w="4365" w:type="dxa"/>
            <w:vAlign w:val="center"/>
          </w:tcPr>
          <w:p>
            <w:pPr>
              <w:pStyle w:val="0"/>
            </w:pPr>
            <w:r>
              <w:rPr>
                <w:sz w:val="20"/>
              </w:rPr>
              <w:t xml:space="preserve">г.п. Кильдинстрой Кольского района</w:t>
            </w:r>
          </w:p>
        </w:tc>
        <w:tc>
          <w:tcPr>
            <w:tcW w:w="1814" w:type="dxa"/>
            <w:vAlign w:val="center"/>
          </w:tcPr>
          <w:p>
            <w:pPr>
              <w:pStyle w:val="0"/>
              <w:jc w:val="right"/>
            </w:pPr>
            <w:r>
              <w:rPr>
                <w:sz w:val="20"/>
              </w:rPr>
              <w:t xml:space="preserve">2664078,00</w:t>
            </w:r>
          </w:p>
        </w:tc>
        <w:tc>
          <w:tcPr>
            <w:tcW w:w="2154" w:type="dxa"/>
            <w:vAlign w:val="center"/>
          </w:tcPr>
          <w:p>
            <w:pPr>
              <w:pStyle w:val="0"/>
            </w:pPr>
            <w:r>
              <w:rPr>
                <w:sz w:val="20"/>
              </w:rPr>
            </w:r>
          </w:p>
        </w:tc>
      </w:tr>
      <w:tr>
        <w:tc>
          <w:tcPr>
            <w:tcW w:w="4365" w:type="dxa"/>
            <w:vAlign w:val="center"/>
          </w:tcPr>
          <w:p>
            <w:pPr>
              <w:pStyle w:val="0"/>
            </w:pPr>
            <w:r>
              <w:rPr>
                <w:sz w:val="20"/>
              </w:rPr>
              <w:t xml:space="preserve">г.п. Кола Кольского района</w:t>
            </w:r>
          </w:p>
        </w:tc>
        <w:tc>
          <w:tcPr>
            <w:tcW w:w="1814" w:type="dxa"/>
            <w:vAlign w:val="center"/>
          </w:tcPr>
          <w:p>
            <w:pPr>
              <w:pStyle w:val="0"/>
              <w:jc w:val="right"/>
            </w:pPr>
            <w:r>
              <w:rPr>
                <w:sz w:val="20"/>
              </w:rPr>
              <w:t xml:space="preserve">3774296,00</w:t>
            </w:r>
          </w:p>
        </w:tc>
        <w:tc>
          <w:tcPr>
            <w:tcW w:w="2154" w:type="dxa"/>
            <w:vAlign w:val="center"/>
          </w:tcPr>
          <w:p>
            <w:pPr>
              <w:pStyle w:val="0"/>
            </w:pPr>
            <w:r>
              <w:rPr>
                <w:sz w:val="20"/>
              </w:rPr>
            </w:r>
          </w:p>
        </w:tc>
      </w:tr>
      <w:tr>
        <w:tc>
          <w:tcPr>
            <w:tcW w:w="4365" w:type="dxa"/>
            <w:vAlign w:val="center"/>
          </w:tcPr>
          <w:p>
            <w:pPr>
              <w:pStyle w:val="0"/>
            </w:pPr>
            <w:r>
              <w:rPr>
                <w:sz w:val="20"/>
              </w:rPr>
              <w:t xml:space="preserve">г.п. Молочный Кольского района</w:t>
            </w:r>
          </w:p>
        </w:tc>
        <w:tc>
          <w:tcPr>
            <w:tcW w:w="1814" w:type="dxa"/>
            <w:vAlign w:val="center"/>
          </w:tcPr>
          <w:p>
            <w:pPr>
              <w:pStyle w:val="0"/>
              <w:jc w:val="right"/>
            </w:pPr>
            <w:r>
              <w:rPr>
                <w:sz w:val="20"/>
              </w:rPr>
              <w:t xml:space="preserve">1738441,00</w:t>
            </w:r>
          </w:p>
        </w:tc>
        <w:tc>
          <w:tcPr>
            <w:tcW w:w="2154" w:type="dxa"/>
            <w:vAlign w:val="center"/>
          </w:tcPr>
          <w:p>
            <w:pPr>
              <w:pStyle w:val="0"/>
            </w:pPr>
            <w:r>
              <w:rPr>
                <w:sz w:val="20"/>
              </w:rPr>
            </w:r>
          </w:p>
        </w:tc>
      </w:tr>
      <w:tr>
        <w:tc>
          <w:tcPr>
            <w:tcW w:w="4365" w:type="dxa"/>
            <w:vAlign w:val="center"/>
          </w:tcPr>
          <w:p>
            <w:pPr>
              <w:pStyle w:val="0"/>
            </w:pPr>
            <w:r>
              <w:rPr>
                <w:sz w:val="20"/>
              </w:rPr>
              <w:t xml:space="preserve">г.п. Ревда Ловозерского района</w:t>
            </w:r>
          </w:p>
        </w:tc>
        <w:tc>
          <w:tcPr>
            <w:tcW w:w="1814" w:type="dxa"/>
            <w:vAlign w:val="center"/>
          </w:tcPr>
          <w:p>
            <w:pPr>
              <w:pStyle w:val="0"/>
              <w:jc w:val="right"/>
            </w:pPr>
            <w:r>
              <w:rPr>
                <w:sz w:val="20"/>
              </w:rPr>
              <w:t xml:space="preserve">6466088,00</w:t>
            </w:r>
          </w:p>
        </w:tc>
        <w:tc>
          <w:tcPr>
            <w:tcW w:w="2154" w:type="dxa"/>
            <w:vAlign w:val="center"/>
          </w:tcPr>
          <w:p>
            <w:pPr>
              <w:pStyle w:val="0"/>
            </w:pPr>
            <w:r>
              <w:rPr>
                <w:sz w:val="20"/>
              </w:rPr>
            </w:r>
          </w:p>
        </w:tc>
      </w:tr>
      <w:tr>
        <w:tc>
          <w:tcPr>
            <w:tcW w:w="4365" w:type="dxa"/>
            <w:vAlign w:val="center"/>
          </w:tcPr>
          <w:p>
            <w:pPr>
              <w:pStyle w:val="0"/>
            </w:pPr>
            <w:r>
              <w:rPr>
                <w:sz w:val="20"/>
              </w:rPr>
              <w:t xml:space="preserve">г.п. Умба Терского района</w:t>
            </w:r>
          </w:p>
        </w:tc>
        <w:tc>
          <w:tcPr>
            <w:tcW w:w="1814" w:type="dxa"/>
            <w:vAlign w:val="center"/>
          </w:tcPr>
          <w:p>
            <w:pPr>
              <w:pStyle w:val="0"/>
              <w:jc w:val="right"/>
            </w:pPr>
            <w:r>
              <w:rPr>
                <w:sz w:val="20"/>
              </w:rPr>
              <w:t xml:space="preserve">2702262,00</w:t>
            </w:r>
          </w:p>
        </w:tc>
        <w:tc>
          <w:tcPr>
            <w:tcW w:w="2154" w:type="dxa"/>
            <w:vAlign w:val="center"/>
          </w:tcPr>
          <w:p>
            <w:pPr>
              <w:pStyle w:val="0"/>
            </w:pPr>
            <w:r>
              <w:rPr>
                <w:sz w:val="20"/>
              </w:rPr>
            </w:r>
          </w:p>
        </w:tc>
      </w:tr>
      <w:tr>
        <w:tc>
          <w:tcPr>
            <w:tcW w:w="4365" w:type="dxa"/>
            <w:vAlign w:val="center"/>
          </w:tcPr>
          <w:p>
            <w:pPr>
              <w:pStyle w:val="0"/>
            </w:pPr>
            <w:r>
              <w:rPr>
                <w:sz w:val="20"/>
              </w:rPr>
              <w:t xml:space="preserve">с.п. Алакуртти Кандалакшского района</w:t>
            </w:r>
          </w:p>
        </w:tc>
        <w:tc>
          <w:tcPr>
            <w:tcW w:w="1814" w:type="dxa"/>
            <w:vAlign w:val="center"/>
          </w:tcPr>
          <w:p>
            <w:pPr>
              <w:pStyle w:val="0"/>
              <w:jc w:val="right"/>
            </w:pPr>
            <w:r>
              <w:rPr>
                <w:sz w:val="20"/>
              </w:rPr>
              <w:t xml:space="preserve">200078,00</w:t>
            </w:r>
          </w:p>
        </w:tc>
        <w:tc>
          <w:tcPr>
            <w:tcW w:w="2154" w:type="dxa"/>
            <w:vAlign w:val="center"/>
          </w:tcPr>
          <w:p>
            <w:pPr>
              <w:pStyle w:val="0"/>
            </w:pPr>
            <w:r>
              <w:rPr>
                <w:sz w:val="20"/>
              </w:rPr>
            </w:r>
          </w:p>
        </w:tc>
      </w:tr>
      <w:tr>
        <w:tc>
          <w:tcPr>
            <w:tcW w:w="4365" w:type="dxa"/>
            <w:vAlign w:val="center"/>
          </w:tcPr>
          <w:p>
            <w:pPr>
              <w:pStyle w:val="0"/>
            </w:pPr>
            <w:r>
              <w:rPr>
                <w:sz w:val="20"/>
              </w:rPr>
              <w:t xml:space="preserve">с.п. Варзуга Терского района</w:t>
            </w:r>
          </w:p>
        </w:tc>
        <w:tc>
          <w:tcPr>
            <w:tcW w:w="1814" w:type="dxa"/>
            <w:vAlign w:val="center"/>
          </w:tcPr>
          <w:p>
            <w:pPr>
              <w:pStyle w:val="0"/>
              <w:jc w:val="right"/>
            </w:pPr>
            <w:r>
              <w:rPr>
                <w:sz w:val="20"/>
              </w:rPr>
              <w:t xml:space="preserve">3619391,00</w:t>
            </w:r>
          </w:p>
        </w:tc>
        <w:tc>
          <w:tcPr>
            <w:tcW w:w="2154" w:type="dxa"/>
            <w:vAlign w:val="center"/>
          </w:tcPr>
          <w:p>
            <w:pPr>
              <w:pStyle w:val="0"/>
            </w:pPr>
            <w:r>
              <w:rPr>
                <w:sz w:val="20"/>
              </w:rPr>
            </w:r>
          </w:p>
        </w:tc>
      </w:tr>
      <w:tr>
        <w:tc>
          <w:tcPr>
            <w:tcW w:w="4365" w:type="dxa"/>
            <w:vAlign w:val="center"/>
          </w:tcPr>
          <w:p>
            <w:pPr>
              <w:pStyle w:val="0"/>
            </w:pPr>
            <w:r>
              <w:rPr>
                <w:sz w:val="20"/>
              </w:rPr>
              <w:t xml:space="preserve">с.п. Пушной Кольского района</w:t>
            </w:r>
          </w:p>
        </w:tc>
        <w:tc>
          <w:tcPr>
            <w:tcW w:w="1814" w:type="dxa"/>
            <w:vAlign w:val="center"/>
          </w:tcPr>
          <w:p>
            <w:pPr>
              <w:pStyle w:val="0"/>
              <w:jc w:val="right"/>
            </w:pPr>
            <w:r>
              <w:rPr>
                <w:sz w:val="20"/>
              </w:rPr>
              <w:t xml:space="preserve">1375497,00</w:t>
            </w:r>
          </w:p>
        </w:tc>
        <w:tc>
          <w:tcPr>
            <w:tcW w:w="2154" w:type="dxa"/>
            <w:vAlign w:val="center"/>
          </w:tcPr>
          <w:p>
            <w:pPr>
              <w:pStyle w:val="0"/>
            </w:pPr>
            <w:r>
              <w:rPr>
                <w:sz w:val="20"/>
              </w:rPr>
            </w:r>
          </w:p>
        </w:tc>
      </w:tr>
      <w:tr>
        <w:tc>
          <w:tcPr>
            <w:tcW w:w="4365" w:type="dxa"/>
            <w:vAlign w:val="center"/>
          </w:tcPr>
          <w:p>
            <w:pPr>
              <w:pStyle w:val="0"/>
            </w:pPr>
            <w:r>
              <w:rPr>
                <w:sz w:val="20"/>
              </w:rPr>
              <w:t xml:space="preserve">с.п. Териберка Кольского района</w:t>
            </w:r>
          </w:p>
        </w:tc>
        <w:tc>
          <w:tcPr>
            <w:tcW w:w="1814" w:type="dxa"/>
            <w:vAlign w:val="center"/>
          </w:tcPr>
          <w:p>
            <w:pPr>
              <w:pStyle w:val="0"/>
              <w:jc w:val="right"/>
            </w:pPr>
            <w:r>
              <w:rPr>
                <w:sz w:val="20"/>
              </w:rPr>
              <w:t xml:space="preserve">761454,00</w:t>
            </w:r>
          </w:p>
        </w:tc>
        <w:tc>
          <w:tcPr>
            <w:tcW w:w="2154" w:type="dxa"/>
            <w:vAlign w:val="center"/>
          </w:tcPr>
          <w:p>
            <w:pPr>
              <w:pStyle w:val="0"/>
            </w:pPr>
            <w:r>
              <w:rPr>
                <w:sz w:val="20"/>
              </w:rPr>
            </w:r>
          </w:p>
        </w:tc>
      </w:tr>
      <w:tr>
        <w:tc>
          <w:tcPr>
            <w:tcW w:w="4365" w:type="dxa"/>
            <w:vAlign w:val="center"/>
          </w:tcPr>
          <w:p>
            <w:pPr>
              <w:pStyle w:val="0"/>
            </w:pPr>
            <w:r>
              <w:rPr>
                <w:sz w:val="20"/>
              </w:rPr>
              <w:t xml:space="preserve">с.п. Ура-Губа Кольского района</w:t>
            </w:r>
          </w:p>
        </w:tc>
        <w:tc>
          <w:tcPr>
            <w:tcW w:w="1814" w:type="dxa"/>
            <w:vAlign w:val="center"/>
          </w:tcPr>
          <w:p>
            <w:pPr>
              <w:pStyle w:val="0"/>
              <w:jc w:val="right"/>
            </w:pPr>
            <w:r>
              <w:rPr>
                <w:sz w:val="20"/>
              </w:rPr>
              <w:t xml:space="preserve">251738,00</w:t>
            </w:r>
          </w:p>
        </w:tc>
        <w:tc>
          <w:tcPr>
            <w:tcW w:w="2154" w:type="dxa"/>
            <w:vAlign w:val="center"/>
          </w:tcPr>
          <w:p>
            <w:pPr>
              <w:pStyle w:val="0"/>
            </w:pPr>
            <w:r>
              <w:rPr>
                <w:sz w:val="20"/>
              </w:rPr>
            </w:r>
          </w:p>
        </w:tc>
      </w:tr>
      <w:tr>
        <w:tc>
          <w:tcPr>
            <w:tcW w:w="4365" w:type="dxa"/>
            <w:vAlign w:val="center"/>
          </w:tcPr>
          <w:p>
            <w:pPr>
              <w:pStyle w:val="0"/>
            </w:pPr>
            <w:r>
              <w:rPr>
                <w:sz w:val="20"/>
              </w:rPr>
              <w:t xml:space="preserve">ВСЕГО</w:t>
            </w:r>
          </w:p>
        </w:tc>
        <w:tc>
          <w:tcPr>
            <w:tcW w:w="1814" w:type="dxa"/>
            <w:vAlign w:val="center"/>
          </w:tcPr>
          <w:p>
            <w:pPr>
              <w:pStyle w:val="0"/>
              <w:jc w:val="right"/>
            </w:pPr>
            <w:r>
              <w:rPr>
                <w:sz w:val="20"/>
              </w:rPr>
              <w:t xml:space="preserve">483531917,00</w:t>
            </w:r>
          </w:p>
        </w:tc>
        <w:tc>
          <w:tcPr>
            <w:tcW w:w="2154" w:type="dxa"/>
            <w:vAlign w:val="center"/>
          </w:tcPr>
          <w:p>
            <w:pPr>
              <w:pStyle w:val="0"/>
              <w:jc w:val="right"/>
            </w:pPr>
            <w:r>
              <w:rPr>
                <w:sz w:val="20"/>
              </w:rPr>
              <w:t xml:space="preserve">380719688,00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Программе</w:t>
      </w:r>
    </w:p>
    <w:p>
      <w:pPr>
        <w:pStyle w:val="0"/>
        <w:jc w:val="both"/>
      </w:pPr>
      <w:r>
        <w:rPr>
          <w:sz w:val="20"/>
        </w:rPr>
      </w:r>
    </w:p>
    <w:p>
      <w:pPr>
        <w:pStyle w:val="2"/>
        <w:jc w:val="center"/>
      </w:pPr>
      <w:r>
        <w:rPr>
          <w:sz w:val="20"/>
        </w:rPr>
        <w:t xml:space="preserve">ДОПОЛНИТЕЛЬНОЕ РАСПРЕДЕЛЕНИЕ</w:t>
      </w:r>
    </w:p>
    <w:p>
      <w:pPr>
        <w:pStyle w:val="2"/>
        <w:jc w:val="center"/>
      </w:pPr>
      <w:r>
        <w:rPr>
          <w:sz w:val="20"/>
        </w:rPr>
        <w:t xml:space="preserve">ДОТАЦИИ ИЗ ОБЛАСТНОГО БЮДЖЕТА МЕСТНЫМ БЮДЖЕТАМ В 2022 ГОДУ</w:t>
      </w:r>
    </w:p>
    <w:p>
      <w:pPr>
        <w:pStyle w:val="2"/>
        <w:jc w:val="center"/>
      </w:pPr>
      <w:r>
        <w:rPr>
          <w:sz w:val="20"/>
        </w:rPr>
        <w:t xml:space="preserve">НА ПОДДЕРЖКУ МЕР ПО ОБЕСПЕЧЕНИЮ СБАЛАНСИРОВАННОСТИ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19" w:tooltip="Постановление Правительства Мурманской области от 26.08.2022 N 688-ПП &quot;О внесении изменений в государственную программу Мурманской области &quot;Финансы&quot; {КонсультантПлюс}">
              <w:r>
                <w:rPr>
                  <w:sz w:val="20"/>
                  <w:color w:val="0000ff"/>
                </w:rPr>
                <w:t xml:space="preserve">постановлением</w:t>
              </w:r>
            </w:hyperlink>
            <w:r>
              <w:rPr>
                <w:sz w:val="20"/>
                <w:color w:val="392c69"/>
              </w:rPr>
              <w:t xml:space="preserve"> Правительства Мурманской области</w:t>
            </w:r>
          </w:p>
          <w:p>
            <w:pPr>
              <w:pStyle w:val="0"/>
              <w:jc w:val="center"/>
            </w:pPr>
            <w:r>
              <w:rPr>
                <w:sz w:val="20"/>
                <w:color w:val="392c69"/>
              </w:rPr>
              <w:t xml:space="preserve">от 26.08.2022 N 688-ПП)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4"/>
        <w:gridCol w:w="3402"/>
      </w:tblGrid>
      <w:tr>
        <w:tc>
          <w:tcPr>
            <w:tcW w:w="5554" w:type="dxa"/>
            <w:vAlign w:val="center"/>
          </w:tcPr>
          <w:p>
            <w:pPr>
              <w:pStyle w:val="0"/>
              <w:jc w:val="center"/>
            </w:pPr>
            <w:r>
              <w:rPr>
                <w:sz w:val="20"/>
              </w:rPr>
              <w:t xml:space="preserve">Наименование муниципального образования</w:t>
            </w:r>
          </w:p>
        </w:tc>
        <w:tc>
          <w:tcPr>
            <w:tcW w:w="3402" w:type="dxa"/>
            <w:vAlign w:val="center"/>
          </w:tcPr>
          <w:p>
            <w:pPr>
              <w:pStyle w:val="0"/>
              <w:jc w:val="center"/>
            </w:pPr>
            <w:r>
              <w:rPr>
                <w:sz w:val="20"/>
              </w:rPr>
              <w:t xml:space="preserve">Размер дотации (рублей)</w:t>
            </w:r>
          </w:p>
        </w:tc>
      </w:tr>
      <w:tr>
        <w:tc>
          <w:tcPr>
            <w:tcW w:w="5554" w:type="dxa"/>
          </w:tcPr>
          <w:p>
            <w:pPr>
              <w:pStyle w:val="0"/>
            </w:pPr>
            <w:r>
              <w:rPr>
                <w:sz w:val="20"/>
              </w:rPr>
              <w:t xml:space="preserve">г. Апатиты с подведомственной территорией</w:t>
            </w:r>
          </w:p>
        </w:tc>
        <w:tc>
          <w:tcPr>
            <w:tcW w:w="3402" w:type="dxa"/>
          </w:tcPr>
          <w:p>
            <w:pPr>
              <w:pStyle w:val="0"/>
              <w:jc w:val="right"/>
            </w:pPr>
            <w:r>
              <w:rPr>
                <w:sz w:val="20"/>
              </w:rPr>
              <w:t xml:space="preserve">23095893,00</w:t>
            </w:r>
          </w:p>
        </w:tc>
      </w:tr>
      <w:tr>
        <w:tc>
          <w:tcPr>
            <w:tcW w:w="5554" w:type="dxa"/>
          </w:tcPr>
          <w:p>
            <w:pPr>
              <w:pStyle w:val="0"/>
            </w:pPr>
            <w:r>
              <w:rPr>
                <w:sz w:val="20"/>
              </w:rPr>
              <w:t xml:space="preserve">г. Кировск с подведомственной территорией</w:t>
            </w:r>
          </w:p>
        </w:tc>
        <w:tc>
          <w:tcPr>
            <w:tcW w:w="3402" w:type="dxa"/>
          </w:tcPr>
          <w:p>
            <w:pPr>
              <w:pStyle w:val="0"/>
              <w:jc w:val="right"/>
            </w:pPr>
            <w:r>
              <w:rPr>
                <w:sz w:val="20"/>
              </w:rPr>
              <w:t xml:space="preserve">90502647,00</w:t>
            </w:r>
          </w:p>
        </w:tc>
      </w:tr>
      <w:tr>
        <w:tc>
          <w:tcPr>
            <w:tcW w:w="5554" w:type="dxa"/>
          </w:tcPr>
          <w:p>
            <w:pPr>
              <w:pStyle w:val="0"/>
            </w:pPr>
            <w:r>
              <w:rPr>
                <w:sz w:val="20"/>
              </w:rPr>
              <w:t xml:space="preserve">Ковдорский муниципальный округ</w:t>
            </w:r>
          </w:p>
        </w:tc>
        <w:tc>
          <w:tcPr>
            <w:tcW w:w="3402" w:type="dxa"/>
          </w:tcPr>
          <w:p>
            <w:pPr>
              <w:pStyle w:val="0"/>
              <w:jc w:val="right"/>
            </w:pPr>
            <w:r>
              <w:rPr>
                <w:sz w:val="20"/>
              </w:rPr>
              <w:t xml:space="preserve">6519893,00</w:t>
            </w:r>
          </w:p>
        </w:tc>
      </w:tr>
      <w:tr>
        <w:tc>
          <w:tcPr>
            <w:tcW w:w="5554" w:type="dxa"/>
          </w:tcPr>
          <w:p>
            <w:pPr>
              <w:pStyle w:val="0"/>
            </w:pPr>
            <w:r>
              <w:rPr>
                <w:sz w:val="20"/>
              </w:rPr>
              <w:t xml:space="preserve">г. Мончегорск с подведомственной территорией</w:t>
            </w:r>
          </w:p>
        </w:tc>
        <w:tc>
          <w:tcPr>
            <w:tcW w:w="3402" w:type="dxa"/>
          </w:tcPr>
          <w:p>
            <w:pPr>
              <w:pStyle w:val="0"/>
              <w:jc w:val="right"/>
            </w:pPr>
            <w:r>
              <w:rPr>
                <w:sz w:val="20"/>
              </w:rPr>
              <w:t xml:space="preserve">89535744,00</w:t>
            </w:r>
          </w:p>
        </w:tc>
      </w:tr>
      <w:tr>
        <w:tc>
          <w:tcPr>
            <w:tcW w:w="5554" w:type="dxa"/>
          </w:tcPr>
          <w:p>
            <w:pPr>
              <w:pStyle w:val="0"/>
            </w:pPr>
            <w:r>
              <w:rPr>
                <w:sz w:val="20"/>
              </w:rPr>
              <w:t xml:space="preserve">г. Мурманск</w:t>
            </w:r>
          </w:p>
        </w:tc>
        <w:tc>
          <w:tcPr>
            <w:tcW w:w="3402" w:type="dxa"/>
          </w:tcPr>
          <w:p>
            <w:pPr>
              <w:pStyle w:val="0"/>
              <w:jc w:val="right"/>
            </w:pPr>
            <w:r>
              <w:rPr>
                <w:sz w:val="20"/>
              </w:rPr>
              <w:t xml:space="preserve">44268398,00</w:t>
            </w:r>
          </w:p>
        </w:tc>
      </w:tr>
      <w:tr>
        <w:tc>
          <w:tcPr>
            <w:tcW w:w="5554" w:type="dxa"/>
          </w:tcPr>
          <w:p>
            <w:pPr>
              <w:pStyle w:val="0"/>
            </w:pPr>
            <w:r>
              <w:rPr>
                <w:sz w:val="20"/>
              </w:rPr>
              <w:t xml:space="preserve">г. Оленегорск с подведомственной территорией</w:t>
            </w:r>
          </w:p>
        </w:tc>
        <w:tc>
          <w:tcPr>
            <w:tcW w:w="3402" w:type="dxa"/>
          </w:tcPr>
          <w:p>
            <w:pPr>
              <w:pStyle w:val="0"/>
              <w:jc w:val="right"/>
            </w:pPr>
            <w:r>
              <w:rPr>
                <w:sz w:val="20"/>
              </w:rPr>
              <w:t xml:space="preserve">24028777,00</w:t>
            </w:r>
          </w:p>
        </w:tc>
      </w:tr>
      <w:tr>
        <w:tc>
          <w:tcPr>
            <w:tcW w:w="5554" w:type="dxa"/>
          </w:tcPr>
          <w:p>
            <w:pPr>
              <w:pStyle w:val="0"/>
            </w:pPr>
            <w:r>
              <w:rPr>
                <w:sz w:val="20"/>
              </w:rPr>
              <w:t xml:space="preserve">г. Полярные Зори с подведомственной территорией</w:t>
            </w:r>
          </w:p>
        </w:tc>
        <w:tc>
          <w:tcPr>
            <w:tcW w:w="3402" w:type="dxa"/>
          </w:tcPr>
          <w:p>
            <w:pPr>
              <w:pStyle w:val="0"/>
              <w:jc w:val="right"/>
            </w:pPr>
            <w:r>
              <w:rPr>
                <w:sz w:val="20"/>
              </w:rPr>
              <w:t xml:space="preserve">10307818,00</w:t>
            </w:r>
          </w:p>
        </w:tc>
      </w:tr>
      <w:tr>
        <w:tc>
          <w:tcPr>
            <w:tcW w:w="5554" w:type="dxa"/>
          </w:tcPr>
          <w:p>
            <w:pPr>
              <w:pStyle w:val="0"/>
            </w:pPr>
            <w:r>
              <w:rPr>
                <w:sz w:val="20"/>
              </w:rPr>
              <w:t xml:space="preserve">Печенгский муниципальный округ</w:t>
            </w:r>
          </w:p>
        </w:tc>
        <w:tc>
          <w:tcPr>
            <w:tcW w:w="3402" w:type="dxa"/>
          </w:tcPr>
          <w:p>
            <w:pPr>
              <w:pStyle w:val="0"/>
              <w:jc w:val="right"/>
            </w:pPr>
            <w:r>
              <w:rPr>
                <w:sz w:val="20"/>
              </w:rPr>
              <w:t xml:space="preserve">20075376,00</w:t>
            </w:r>
          </w:p>
        </w:tc>
      </w:tr>
      <w:tr>
        <w:tc>
          <w:tcPr>
            <w:tcW w:w="5554" w:type="dxa"/>
          </w:tcPr>
          <w:p>
            <w:pPr>
              <w:pStyle w:val="0"/>
            </w:pPr>
            <w:r>
              <w:rPr>
                <w:sz w:val="20"/>
              </w:rPr>
              <w:t xml:space="preserve">ЗАТО Александровск</w:t>
            </w:r>
          </w:p>
        </w:tc>
        <w:tc>
          <w:tcPr>
            <w:tcW w:w="3402" w:type="dxa"/>
          </w:tcPr>
          <w:p>
            <w:pPr>
              <w:pStyle w:val="0"/>
              <w:jc w:val="right"/>
            </w:pPr>
            <w:r>
              <w:rPr>
                <w:sz w:val="20"/>
              </w:rPr>
              <w:t xml:space="preserve">16388137,00</w:t>
            </w:r>
          </w:p>
        </w:tc>
      </w:tr>
      <w:tr>
        <w:tc>
          <w:tcPr>
            <w:tcW w:w="5554" w:type="dxa"/>
          </w:tcPr>
          <w:p>
            <w:pPr>
              <w:pStyle w:val="0"/>
            </w:pPr>
            <w:r>
              <w:rPr>
                <w:sz w:val="20"/>
              </w:rPr>
              <w:t xml:space="preserve">ЗАТО п. Видяево</w:t>
            </w:r>
          </w:p>
        </w:tc>
        <w:tc>
          <w:tcPr>
            <w:tcW w:w="3402" w:type="dxa"/>
          </w:tcPr>
          <w:p>
            <w:pPr>
              <w:pStyle w:val="0"/>
              <w:jc w:val="right"/>
            </w:pPr>
            <w:r>
              <w:rPr>
                <w:sz w:val="20"/>
              </w:rPr>
              <w:t xml:space="preserve">2679786,00</w:t>
            </w:r>
          </w:p>
        </w:tc>
      </w:tr>
      <w:tr>
        <w:tc>
          <w:tcPr>
            <w:tcW w:w="5554" w:type="dxa"/>
          </w:tcPr>
          <w:p>
            <w:pPr>
              <w:pStyle w:val="0"/>
            </w:pPr>
            <w:r>
              <w:rPr>
                <w:sz w:val="20"/>
              </w:rPr>
              <w:t xml:space="preserve">ЗАТО г. Заозерск</w:t>
            </w:r>
          </w:p>
        </w:tc>
        <w:tc>
          <w:tcPr>
            <w:tcW w:w="3402" w:type="dxa"/>
          </w:tcPr>
          <w:p>
            <w:pPr>
              <w:pStyle w:val="0"/>
              <w:jc w:val="right"/>
            </w:pPr>
            <w:r>
              <w:rPr>
                <w:sz w:val="20"/>
              </w:rPr>
              <w:t xml:space="preserve">3720391,00</w:t>
            </w:r>
          </w:p>
        </w:tc>
      </w:tr>
      <w:tr>
        <w:tc>
          <w:tcPr>
            <w:tcW w:w="5554" w:type="dxa"/>
          </w:tcPr>
          <w:p>
            <w:pPr>
              <w:pStyle w:val="0"/>
            </w:pPr>
            <w:r>
              <w:rPr>
                <w:sz w:val="20"/>
              </w:rPr>
              <w:t xml:space="preserve">ЗАТО г. Островной</w:t>
            </w:r>
          </w:p>
        </w:tc>
        <w:tc>
          <w:tcPr>
            <w:tcW w:w="3402" w:type="dxa"/>
          </w:tcPr>
          <w:p>
            <w:pPr>
              <w:pStyle w:val="0"/>
              <w:jc w:val="right"/>
            </w:pPr>
            <w:r>
              <w:rPr>
                <w:sz w:val="20"/>
              </w:rPr>
              <w:t xml:space="preserve">2136461,00</w:t>
            </w:r>
          </w:p>
        </w:tc>
      </w:tr>
      <w:tr>
        <w:tc>
          <w:tcPr>
            <w:tcW w:w="5554" w:type="dxa"/>
          </w:tcPr>
          <w:p>
            <w:pPr>
              <w:pStyle w:val="0"/>
            </w:pPr>
            <w:r>
              <w:rPr>
                <w:sz w:val="20"/>
              </w:rPr>
              <w:t xml:space="preserve">ЗАТО г. Североморск</w:t>
            </w:r>
          </w:p>
        </w:tc>
        <w:tc>
          <w:tcPr>
            <w:tcW w:w="3402" w:type="dxa"/>
          </w:tcPr>
          <w:p>
            <w:pPr>
              <w:pStyle w:val="0"/>
              <w:jc w:val="right"/>
            </w:pPr>
            <w:r>
              <w:rPr>
                <w:sz w:val="20"/>
              </w:rPr>
              <w:t xml:space="preserve">23095893,00</w:t>
            </w:r>
          </w:p>
        </w:tc>
      </w:tr>
      <w:tr>
        <w:tc>
          <w:tcPr>
            <w:tcW w:w="5554" w:type="dxa"/>
          </w:tcPr>
          <w:p>
            <w:pPr>
              <w:pStyle w:val="0"/>
            </w:pPr>
            <w:r>
              <w:rPr>
                <w:sz w:val="20"/>
              </w:rPr>
              <w:t xml:space="preserve">Кольский муниципальный район</w:t>
            </w:r>
          </w:p>
        </w:tc>
        <w:tc>
          <w:tcPr>
            <w:tcW w:w="3402" w:type="dxa"/>
          </w:tcPr>
          <w:p>
            <w:pPr>
              <w:pStyle w:val="0"/>
              <w:jc w:val="right"/>
            </w:pPr>
            <w:r>
              <w:rPr>
                <w:sz w:val="20"/>
              </w:rPr>
              <w:t xml:space="preserve">4908000,00</w:t>
            </w:r>
          </w:p>
        </w:tc>
      </w:tr>
      <w:tr>
        <w:tc>
          <w:tcPr>
            <w:tcW w:w="5554" w:type="dxa"/>
          </w:tcPr>
          <w:p>
            <w:pPr>
              <w:pStyle w:val="0"/>
            </w:pPr>
            <w:r>
              <w:rPr>
                <w:sz w:val="20"/>
              </w:rPr>
              <w:t xml:space="preserve">Кандалакшский муниципальный район</w:t>
            </w:r>
          </w:p>
        </w:tc>
        <w:tc>
          <w:tcPr>
            <w:tcW w:w="3402" w:type="dxa"/>
          </w:tcPr>
          <w:p>
            <w:pPr>
              <w:pStyle w:val="0"/>
              <w:jc w:val="right"/>
            </w:pPr>
            <w:r>
              <w:rPr>
                <w:sz w:val="20"/>
              </w:rPr>
              <w:t xml:space="preserve">21915313,00</w:t>
            </w:r>
          </w:p>
        </w:tc>
      </w:tr>
      <w:tr>
        <w:tc>
          <w:tcPr>
            <w:tcW w:w="5554" w:type="dxa"/>
          </w:tcPr>
          <w:p>
            <w:pPr>
              <w:pStyle w:val="0"/>
            </w:pPr>
            <w:r>
              <w:rPr>
                <w:sz w:val="20"/>
              </w:rPr>
              <w:t xml:space="preserve">Ловозерский муниципальный район</w:t>
            </w:r>
          </w:p>
        </w:tc>
        <w:tc>
          <w:tcPr>
            <w:tcW w:w="3402" w:type="dxa"/>
          </w:tcPr>
          <w:p>
            <w:pPr>
              <w:pStyle w:val="0"/>
              <w:jc w:val="right"/>
            </w:pPr>
            <w:r>
              <w:rPr>
                <w:sz w:val="20"/>
              </w:rPr>
              <w:t xml:space="preserve">9280089,00</w:t>
            </w:r>
          </w:p>
        </w:tc>
      </w:tr>
      <w:tr>
        <w:tc>
          <w:tcPr>
            <w:tcW w:w="5554" w:type="dxa"/>
          </w:tcPr>
          <w:p>
            <w:pPr>
              <w:pStyle w:val="0"/>
            </w:pPr>
            <w:r>
              <w:rPr>
                <w:sz w:val="20"/>
              </w:rPr>
              <w:t xml:space="preserve">Терский муниципальный район</w:t>
            </w:r>
          </w:p>
        </w:tc>
        <w:tc>
          <w:tcPr>
            <w:tcW w:w="3402" w:type="dxa"/>
          </w:tcPr>
          <w:p>
            <w:pPr>
              <w:pStyle w:val="0"/>
              <w:jc w:val="right"/>
            </w:pPr>
            <w:r>
              <w:rPr>
                <w:sz w:val="20"/>
              </w:rPr>
              <w:t xml:space="preserve">7612870,00</w:t>
            </w:r>
          </w:p>
        </w:tc>
      </w:tr>
      <w:tr>
        <w:tc>
          <w:tcPr>
            <w:tcW w:w="5554" w:type="dxa"/>
          </w:tcPr>
          <w:p>
            <w:pPr>
              <w:pStyle w:val="0"/>
            </w:pPr>
            <w:r>
              <w:rPr>
                <w:sz w:val="20"/>
              </w:rPr>
              <w:t xml:space="preserve">ВСЕГО</w:t>
            </w:r>
          </w:p>
        </w:tc>
        <w:tc>
          <w:tcPr>
            <w:tcW w:w="3402" w:type="dxa"/>
          </w:tcPr>
          <w:p>
            <w:pPr>
              <w:pStyle w:val="0"/>
              <w:jc w:val="right"/>
            </w:pPr>
            <w:r>
              <w:rPr>
                <w:sz w:val="20"/>
              </w:rPr>
              <w:t xml:space="preserve">400071486,00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Программе</w:t>
      </w:r>
    </w:p>
    <w:p>
      <w:pPr>
        <w:pStyle w:val="0"/>
        <w:jc w:val="both"/>
      </w:pPr>
      <w:r>
        <w:rPr>
          <w:sz w:val="20"/>
        </w:rPr>
      </w:r>
    </w:p>
    <w:p>
      <w:pPr>
        <w:pStyle w:val="2"/>
        <w:jc w:val="center"/>
      </w:pPr>
      <w:r>
        <w:rPr>
          <w:sz w:val="20"/>
        </w:rPr>
        <w:t xml:space="preserve">РАСПРЕДЕЛЕНИЕ</w:t>
      </w:r>
    </w:p>
    <w:p>
      <w:pPr>
        <w:pStyle w:val="2"/>
        <w:jc w:val="center"/>
      </w:pPr>
      <w:r>
        <w:rPr>
          <w:sz w:val="20"/>
        </w:rPr>
        <w:t xml:space="preserve">ИНЫХ МЕЖБЮДЖЕТНЫХ ТРАНСФЕРТОВ ИЗ ОБЛАСТНОГО БЮДЖЕТА БЮДЖЕТАМ</w:t>
      </w:r>
    </w:p>
    <w:p>
      <w:pPr>
        <w:pStyle w:val="2"/>
        <w:jc w:val="center"/>
      </w:pPr>
      <w:r>
        <w:rPr>
          <w:sz w:val="20"/>
        </w:rPr>
        <w:t xml:space="preserve">МУНИЦИПАЛЬНЫХ ОБРАЗОВАНИЙ В 2022 ГОДУ В ЦЕЛЯХ ПООЩРЕНИЯ</w:t>
      </w:r>
    </w:p>
    <w:p>
      <w:pPr>
        <w:pStyle w:val="2"/>
        <w:jc w:val="center"/>
      </w:pPr>
      <w:r>
        <w:rPr>
          <w:sz w:val="20"/>
        </w:rPr>
        <w:t xml:space="preserve">ДОСТИЖЕНИЯ НАИЛУЧШИХ РЕЗУЛЬТАТОВ УВЕЛИЧЕНИЯ ДОХОДНОГО</w:t>
      </w:r>
    </w:p>
    <w:p>
      <w:pPr>
        <w:pStyle w:val="2"/>
        <w:jc w:val="center"/>
      </w:pPr>
      <w:r>
        <w:rPr>
          <w:sz w:val="20"/>
        </w:rPr>
        <w:t xml:space="preserve">ПОТЕНЦИАЛА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20" w:tooltip="Постановление Правительства Мурманской области от 22.12.2022 N 1045-ПП &quot;О внесении изменений в государственную программу Мурманской области &quot;Финансы&quot; {КонсультантПлюс}">
              <w:r>
                <w:rPr>
                  <w:sz w:val="20"/>
                  <w:color w:val="0000ff"/>
                </w:rPr>
                <w:t xml:space="preserve">постановлением</w:t>
              </w:r>
            </w:hyperlink>
            <w:r>
              <w:rPr>
                <w:sz w:val="20"/>
                <w:color w:val="392c69"/>
              </w:rPr>
              <w:t xml:space="preserve"> Правительства Мурманской области</w:t>
            </w:r>
          </w:p>
          <w:p>
            <w:pPr>
              <w:pStyle w:val="0"/>
              <w:jc w:val="center"/>
            </w:pPr>
            <w:r>
              <w:rPr>
                <w:sz w:val="20"/>
                <w:color w:val="392c69"/>
              </w:rPr>
              <w:t xml:space="preserve">от 22.12.2022 N 1045-ПП)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6009"/>
        <w:gridCol w:w="2324"/>
      </w:tblGrid>
      <w:tr>
        <w:tc>
          <w:tcPr>
            <w:tcW w:w="571" w:type="dxa"/>
            <w:vAlign w:val="center"/>
          </w:tcPr>
          <w:p>
            <w:pPr>
              <w:pStyle w:val="0"/>
              <w:jc w:val="center"/>
            </w:pPr>
            <w:r>
              <w:rPr>
                <w:sz w:val="20"/>
              </w:rPr>
              <w:t xml:space="preserve">N п/п</w:t>
            </w:r>
          </w:p>
        </w:tc>
        <w:tc>
          <w:tcPr>
            <w:tcW w:w="6009" w:type="dxa"/>
            <w:vAlign w:val="center"/>
          </w:tcPr>
          <w:p>
            <w:pPr>
              <w:pStyle w:val="0"/>
              <w:jc w:val="center"/>
            </w:pPr>
            <w:r>
              <w:rPr>
                <w:sz w:val="20"/>
              </w:rPr>
              <w:t xml:space="preserve">Наименование муниципального образования</w:t>
            </w:r>
          </w:p>
        </w:tc>
        <w:tc>
          <w:tcPr>
            <w:tcW w:w="2324" w:type="dxa"/>
            <w:vAlign w:val="center"/>
          </w:tcPr>
          <w:p>
            <w:pPr>
              <w:pStyle w:val="0"/>
              <w:jc w:val="center"/>
            </w:pPr>
            <w:r>
              <w:rPr>
                <w:sz w:val="20"/>
              </w:rPr>
              <w:t xml:space="preserve">Размер иного межбюджетного трансферта (рублей)</w:t>
            </w:r>
          </w:p>
        </w:tc>
      </w:tr>
      <w:tr>
        <w:tc>
          <w:tcPr>
            <w:tcW w:w="571" w:type="dxa"/>
            <w:vAlign w:val="center"/>
          </w:tcPr>
          <w:p>
            <w:pPr>
              <w:pStyle w:val="0"/>
              <w:jc w:val="center"/>
            </w:pPr>
            <w:r>
              <w:rPr>
                <w:sz w:val="20"/>
              </w:rPr>
              <w:t xml:space="preserve">1</w:t>
            </w:r>
          </w:p>
        </w:tc>
        <w:tc>
          <w:tcPr>
            <w:tcW w:w="6009" w:type="dxa"/>
            <w:vAlign w:val="center"/>
          </w:tcPr>
          <w:p>
            <w:pPr>
              <w:pStyle w:val="0"/>
            </w:pPr>
            <w:r>
              <w:rPr>
                <w:sz w:val="20"/>
              </w:rPr>
              <w:t xml:space="preserve">Ковдорский муниципальный округ</w:t>
            </w:r>
          </w:p>
        </w:tc>
        <w:tc>
          <w:tcPr>
            <w:tcW w:w="2324" w:type="dxa"/>
            <w:vAlign w:val="center"/>
          </w:tcPr>
          <w:p>
            <w:pPr>
              <w:pStyle w:val="0"/>
              <w:jc w:val="right"/>
            </w:pPr>
            <w:r>
              <w:rPr>
                <w:sz w:val="20"/>
              </w:rPr>
              <w:t xml:space="preserve">1900000,0</w:t>
            </w:r>
          </w:p>
        </w:tc>
      </w:tr>
      <w:tr>
        <w:tc>
          <w:tcPr>
            <w:tcW w:w="571" w:type="dxa"/>
            <w:vAlign w:val="center"/>
          </w:tcPr>
          <w:p>
            <w:pPr>
              <w:pStyle w:val="0"/>
              <w:jc w:val="center"/>
            </w:pPr>
            <w:r>
              <w:rPr>
                <w:sz w:val="20"/>
              </w:rPr>
              <w:t xml:space="preserve">2</w:t>
            </w:r>
          </w:p>
        </w:tc>
        <w:tc>
          <w:tcPr>
            <w:tcW w:w="6009" w:type="dxa"/>
            <w:vAlign w:val="center"/>
          </w:tcPr>
          <w:p>
            <w:pPr>
              <w:pStyle w:val="0"/>
            </w:pPr>
            <w:r>
              <w:rPr>
                <w:sz w:val="20"/>
              </w:rPr>
              <w:t xml:space="preserve">Печенгский муниципальный округ</w:t>
            </w:r>
          </w:p>
        </w:tc>
        <w:tc>
          <w:tcPr>
            <w:tcW w:w="2324" w:type="dxa"/>
            <w:vAlign w:val="center"/>
          </w:tcPr>
          <w:p>
            <w:pPr>
              <w:pStyle w:val="0"/>
              <w:jc w:val="right"/>
            </w:pPr>
            <w:r>
              <w:rPr>
                <w:sz w:val="20"/>
              </w:rPr>
              <w:t xml:space="preserve">1200000,0</w:t>
            </w:r>
          </w:p>
        </w:tc>
      </w:tr>
      <w:tr>
        <w:tc>
          <w:tcPr>
            <w:tcW w:w="571" w:type="dxa"/>
            <w:vAlign w:val="center"/>
          </w:tcPr>
          <w:p>
            <w:pPr>
              <w:pStyle w:val="0"/>
              <w:jc w:val="center"/>
            </w:pPr>
            <w:r>
              <w:rPr>
                <w:sz w:val="20"/>
              </w:rPr>
              <w:t xml:space="preserve">3</w:t>
            </w:r>
          </w:p>
        </w:tc>
        <w:tc>
          <w:tcPr>
            <w:tcW w:w="6009" w:type="dxa"/>
            <w:vAlign w:val="center"/>
          </w:tcPr>
          <w:p>
            <w:pPr>
              <w:pStyle w:val="0"/>
            </w:pPr>
            <w:r>
              <w:rPr>
                <w:sz w:val="20"/>
              </w:rPr>
              <w:t xml:space="preserve">ЗАТО г. Североморск</w:t>
            </w:r>
          </w:p>
        </w:tc>
        <w:tc>
          <w:tcPr>
            <w:tcW w:w="2324" w:type="dxa"/>
            <w:vAlign w:val="center"/>
          </w:tcPr>
          <w:p>
            <w:pPr>
              <w:pStyle w:val="0"/>
              <w:jc w:val="right"/>
            </w:pPr>
            <w:r>
              <w:rPr>
                <w:sz w:val="20"/>
              </w:rPr>
              <w:t xml:space="preserve">1900000,0</w:t>
            </w:r>
          </w:p>
        </w:tc>
      </w:tr>
      <w:tr>
        <w:tc>
          <w:tcPr>
            <w:tcW w:w="571" w:type="dxa"/>
            <w:vAlign w:val="center"/>
          </w:tcPr>
          <w:p>
            <w:pPr>
              <w:pStyle w:val="0"/>
              <w:jc w:val="center"/>
            </w:pPr>
            <w:r>
              <w:rPr>
                <w:sz w:val="20"/>
              </w:rPr>
              <w:t xml:space="preserve">4</w:t>
            </w:r>
          </w:p>
        </w:tc>
        <w:tc>
          <w:tcPr>
            <w:tcW w:w="6009" w:type="dxa"/>
            <w:vAlign w:val="center"/>
          </w:tcPr>
          <w:p>
            <w:pPr>
              <w:pStyle w:val="0"/>
            </w:pPr>
            <w:r>
              <w:rPr>
                <w:sz w:val="20"/>
              </w:rPr>
              <w:t xml:space="preserve">Ловозерский муниципальный район</w:t>
            </w:r>
          </w:p>
        </w:tc>
        <w:tc>
          <w:tcPr>
            <w:tcW w:w="2324" w:type="dxa"/>
            <w:vAlign w:val="center"/>
          </w:tcPr>
          <w:p>
            <w:pPr>
              <w:pStyle w:val="0"/>
              <w:jc w:val="right"/>
            </w:pPr>
            <w:r>
              <w:rPr>
                <w:sz w:val="20"/>
              </w:rPr>
              <w:t xml:space="preserve">1900000,0</w:t>
            </w:r>
          </w:p>
        </w:tc>
      </w:tr>
      <w:tr>
        <w:tc>
          <w:tcPr>
            <w:tcW w:w="571" w:type="dxa"/>
            <w:vAlign w:val="center"/>
          </w:tcPr>
          <w:p>
            <w:pPr>
              <w:pStyle w:val="0"/>
              <w:jc w:val="center"/>
            </w:pPr>
            <w:r>
              <w:rPr>
                <w:sz w:val="20"/>
              </w:rPr>
              <w:t xml:space="preserve">5</w:t>
            </w:r>
          </w:p>
        </w:tc>
        <w:tc>
          <w:tcPr>
            <w:tcW w:w="6009" w:type="dxa"/>
            <w:vAlign w:val="center"/>
          </w:tcPr>
          <w:p>
            <w:pPr>
              <w:pStyle w:val="0"/>
            </w:pPr>
            <w:r>
              <w:rPr>
                <w:sz w:val="20"/>
              </w:rPr>
              <w:t xml:space="preserve">г.п. Туманный Кольского муниципального района</w:t>
            </w:r>
          </w:p>
        </w:tc>
        <w:tc>
          <w:tcPr>
            <w:tcW w:w="2324" w:type="dxa"/>
            <w:vAlign w:val="center"/>
          </w:tcPr>
          <w:p>
            <w:pPr>
              <w:pStyle w:val="0"/>
              <w:jc w:val="right"/>
            </w:pPr>
            <w:r>
              <w:rPr>
                <w:sz w:val="20"/>
              </w:rPr>
              <w:t xml:space="preserve">950000,0</w:t>
            </w:r>
          </w:p>
        </w:tc>
      </w:tr>
      <w:tr>
        <w:tc>
          <w:tcPr>
            <w:tcW w:w="571" w:type="dxa"/>
            <w:vAlign w:val="center"/>
          </w:tcPr>
          <w:p>
            <w:pPr>
              <w:pStyle w:val="0"/>
              <w:jc w:val="center"/>
            </w:pPr>
            <w:r>
              <w:rPr>
                <w:sz w:val="20"/>
              </w:rPr>
              <w:t xml:space="preserve">6</w:t>
            </w:r>
          </w:p>
        </w:tc>
        <w:tc>
          <w:tcPr>
            <w:tcW w:w="6009" w:type="dxa"/>
            <w:vAlign w:val="center"/>
          </w:tcPr>
          <w:p>
            <w:pPr>
              <w:pStyle w:val="0"/>
            </w:pPr>
            <w:r>
              <w:rPr>
                <w:sz w:val="20"/>
              </w:rPr>
              <w:t xml:space="preserve">г.п. Мурмаши Кольского муниципального района</w:t>
            </w:r>
          </w:p>
        </w:tc>
        <w:tc>
          <w:tcPr>
            <w:tcW w:w="2324" w:type="dxa"/>
            <w:vAlign w:val="center"/>
          </w:tcPr>
          <w:p>
            <w:pPr>
              <w:pStyle w:val="0"/>
              <w:jc w:val="right"/>
            </w:pPr>
            <w:r>
              <w:rPr>
                <w:sz w:val="20"/>
              </w:rPr>
              <w:t xml:space="preserve">600000,0</w:t>
            </w:r>
          </w:p>
        </w:tc>
      </w:tr>
      <w:tr>
        <w:tc>
          <w:tcPr>
            <w:tcW w:w="571" w:type="dxa"/>
            <w:vAlign w:val="center"/>
          </w:tcPr>
          <w:p>
            <w:pPr>
              <w:pStyle w:val="0"/>
              <w:jc w:val="center"/>
            </w:pPr>
            <w:r>
              <w:rPr>
                <w:sz w:val="20"/>
              </w:rPr>
              <w:t xml:space="preserve">7</w:t>
            </w:r>
          </w:p>
        </w:tc>
        <w:tc>
          <w:tcPr>
            <w:tcW w:w="6009" w:type="dxa"/>
            <w:vAlign w:val="center"/>
          </w:tcPr>
          <w:p>
            <w:pPr>
              <w:pStyle w:val="0"/>
            </w:pPr>
            <w:r>
              <w:rPr>
                <w:sz w:val="20"/>
              </w:rPr>
              <w:t xml:space="preserve">с.п. Териберка Кольского муниципального района</w:t>
            </w:r>
          </w:p>
        </w:tc>
        <w:tc>
          <w:tcPr>
            <w:tcW w:w="2324" w:type="dxa"/>
            <w:vAlign w:val="center"/>
          </w:tcPr>
          <w:p>
            <w:pPr>
              <w:pStyle w:val="0"/>
              <w:jc w:val="right"/>
            </w:pPr>
            <w:r>
              <w:rPr>
                <w:sz w:val="20"/>
              </w:rPr>
              <w:t xml:space="preserve">950000,0</w:t>
            </w:r>
          </w:p>
        </w:tc>
      </w:tr>
      <w:tr>
        <w:tc>
          <w:tcPr>
            <w:tcW w:w="571" w:type="dxa"/>
            <w:vAlign w:val="center"/>
          </w:tcPr>
          <w:p>
            <w:pPr>
              <w:pStyle w:val="0"/>
              <w:jc w:val="center"/>
            </w:pPr>
            <w:r>
              <w:rPr>
                <w:sz w:val="20"/>
              </w:rPr>
              <w:t xml:space="preserve">8</w:t>
            </w:r>
          </w:p>
        </w:tc>
        <w:tc>
          <w:tcPr>
            <w:tcW w:w="6009" w:type="dxa"/>
            <w:vAlign w:val="center"/>
          </w:tcPr>
          <w:p>
            <w:pPr>
              <w:pStyle w:val="0"/>
            </w:pPr>
            <w:r>
              <w:rPr>
                <w:sz w:val="20"/>
              </w:rPr>
              <w:t xml:space="preserve">с.п. Алакуртти Кандалакшского муниципального района</w:t>
            </w:r>
          </w:p>
        </w:tc>
        <w:tc>
          <w:tcPr>
            <w:tcW w:w="2324" w:type="dxa"/>
            <w:vAlign w:val="center"/>
          </w:tcPr>
          <w:p>
            <w:pPr>
              <w:pStyle w:val="0"/>
              <w:jc w:val="right"/>
            </w:pPr>
            <w:r>
              <w:rPr>
                <w:sz w:val="20"/>
              </w:rPr>
              <w:t xml:space="preserve">600000,0</w:t>
            </w:r>
          </w:p>
        </w:tc>
      </w:tr>
      <w:tr>
        <w:tc>
          <w:tcPr>
            <w:tcW w:w="571" w:type="dxa"/>
            <w:vAlign w:val="center"/>
          </w:tcPr>
          <w:p>
            <w:pPr>
              <w:pStyle w:val="0"/>
            </w:pPr>
            <w:r>
              <w:rPr>
                <w:sz w:val="20"/>
              </w:rPr>
            </w:r>
          </w:p>
        </w:tc>
        <w:tc>
          <w:tcPr>
            <w:tcW w:w="6009" w:type="dxa"/>
            <w:vAlign w:val="center"/>
          </w:tcPr>
          <w:p>
            <w:pPr>
              <w:pStyle w:val="0"/>
            </w:pPr>
            <w:r>
              <w:rPr>
                <w:sz w:val="20"/>
              </w:rPr>
              <w:t xml:space="preserve">ВСЕГО</w:t>
            </w:r>
          </w:p>
        </w:tc>
        <w:tc>
          <w:tcPr>
            <w:tcW w:w="2324" w:type="dxa"/>
            <w:vAlign w:val="center"/>
          </w:tcPr>
          <w:p>
            <w:pPr>
              <w:pStyle w:val="0"/>
              <w:jc w:val="right"/>
            </w:pPr>
            <w:r>
              <w:rPr>
                <w:sz w:val="20"/>
              </w:rPr>
              <w:t xml:space="preserve">10000000,0</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Мурманской области от 11.11.2020 N 776-ПП</w:t>
            <w:br/>
            <w:t>(ред. от 09.06.2023)</w:t>
            <w:br/>
            <w:t>"Об утверждении государственн...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14.07.2023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Мурманской области от 11.11.2020 N 776-ПП</w:t>
            <w:br/>
            <w:t>(ред. от 09.06.2023)</w:t>
            <w:br/>
            <w:t>"Об утверждении государственн...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DC69480486F144F5B3C34153247578CE5492DA0854545B1F4D5247992CADD6EF78BD45D3ABF4DBA87A6C4E997A59CB348EF5E678815C27BB1687651x6I8O" TargetMode = "External"/>
	<Relationship Id="rId8" Type="http://schemas.openxmlformats.org/officeDocument/2006/relationships/hyperlink" Target="consultantplus://offline/ref=7DC69480486F144F5B3C34153247578CE5492DA0854441B9F6DC247992CADD6EF78BD45D3ABF4DBA87A6C4E997A59CB348EF5E678815C27BB1687651x6I8O" TargetMode = "External"/>
	<Relationship Id="rId9" Type="http://schemas.openxmlformats.org/officeDocument/2006/relationships/hyperlink" Target="consultantplus://offline/ref=7DC69480486F144F5B3C34153247578CE5492DA0854442BAF6D9247992CADD6EF78BD45D3ABF4DBA87A6C4E997A59CB348EF5E678815C27BB1687651x6I8O" TargetMode = "External"/>
	<Relationship Id="rId10" Type="http://schemas.openxmlformats.org/officeDocument/2006/relationships/hyperlink" Target="consultantplus://offline/ref=7DC69480486F144F5B3C34153247578CE5492DA0854446B8F0DA247992CADD6EF78BD45D3ABF4DBA87A6C4E997A59CB348EF5E678815C27BB1687651x6I8O" TargetMode = "External"/>
	<Relationship Id="rId11" Type="http://schemas.openxmlformats.org/officeDocument/2006/relationships/hyperlink" Target="consultantplus://offline/ref=7DC69480486F144F5B3C34153247578CE5492DA0854447BDFEDB247992CADD6EF78BD45D3ABF4DBA87A6C4E997A59CB348EF5E678815C27BB1687651x6I8O" TargetMode = "External"/>
	<Relationship Id="rId12" Type="http://schemas.openxmlformats.org/officeDocument/2006/relationships/hyperlink" Target="consultantplus://offline/ref=7DC69480486F144F5B3C34153247578CE5492DA0854449BFF6DE247992CADD6EF78BD45D3ABF4DBA87A6C4E997A59CB348EF5E678815C27BB1687651x6I8O" TargetMode = "External"/>
	<Relationship Id="rId13" Type="http://schemas.openxmlformats.org/officeDocument/2006/relationships/hyperlink" Target="consultantplus://offline/ref=7DC69480486F144F5B3C34153247578CE5492DA0854740B8F0D9247992CADD6EF78BD45D3ABF4DBA87A6C4E997A59CB348EF5E678815C27BB1687651x6I8O" TargetMode = "External"/>
	<Relationship Id="rId14" Type="http://schemas.openxmlformats.org/officeDocument/2006/relationships/hyperlink" Target="consultantplus://offline/ref=7DC69480486F144F5B3C34153247578CE5492DA0854741B1F3D5247992CADD6EF78BD45D3ABF4DBA87A6C4E997A59CB348EF5E678815C27BB1687651x6I8O" TargetMode = "External"/>
	<Relationship Id="rId15" Type="http://schemas.openxmlformats.org/officeDocument/2006/relationships/hyperlink" Target="consultantplus://offline/ref=7DC69480486F144F5B3C34153247578CE5492DA0854744B9F3DA247992CADD6EF78BD45D3ABF4DBA87A6C4E99BA59CB348EF5E678815C27BB1687651x6I8O" TargetMode = "External"/>
	<Relationship Id="rId16" Type="http://schemas.openxmlformats.org/officeDocument/2006/relationships/hyperlink" Target="consultantplus://offline/ref=7DC69480486F144F5B3C2A18242B0989E64171AF87454BEFAB89222ECD9ADB3BB7CBD20879F842B387AD90B8D6FBC5E308A453619209C27ExAICO" TargetMode = "External"/>
	<Relationship Id="rId17" Type="http://schemas.openxmlformats.org/officeDocument/2006/relationships/hyperlink" Target="consultantplus://offline/ref=7DC69480486F144F5B3C34153247578CE5492DA0854449BEF3DA247992CADD6EF78BD45D28BF15B686A2DAE995B0CAE20ExBI9O" TargetMode = "External"/>
	<Relationship Id="rId18" Type="http://schemas.openxmlformats.org/officeDocument/2006/relationships/hyperlink" Target="consultantplus://offline/ref=7DC69480486F144F5B3C34153247578CE5492DA0854545B1F4D5247992CADD6EF78BD45D3ABF4DBA87A6C4E997A59CB348EF5E678815C27BB1687651x6I8O" TargetMode = "External"/>
	<Relationship Id="rId19" Type="http://schemas.openxmlformats.org/officeDocument/2006/relationships/hyperlink" Target="consultantplus://offline/ref=7DC69480486F144F5B3C34153247578CE5492DA0854441B9F6DC247992CADD6EF78BD45D3ABF4DBA87A6C4E997A59CB348EF5E678815C27BB1687651x6I8O" TargetMode = "External"/>
	<Relationship Id="rId20" Type="http://schemas.openxmlformats.org/officeDocument/2006/relationships/hyperlink" Target="consultantplus://offline/ref=7DC69480486F144F5B3C34153247578CE5492DA0854442BAF6D9247992CADD6EF78BD45D3ABF4DBA87A6C4E997A59CB348EF5E678815C27BB1687651x6I8O" TargetMode = "External"/>
	<Relationship Id="rId21" Type="http://schemas.openxmlformats.org/officeDocument/2006/relationships/hyperlink" Target="consultantplus://offline/ref=7DC69480486F144F5B3C34153247578CE5492DA0854446B8F0DA247992CADD6EF78BD45D3ABF4DBA87A6C4E997A59CB348EF5E678815C27BB1687651x6I8O" TargetMode = "External"/>
	<Relationship Id="rId22" Type="http://schemas.openxmlformats.org/officeDocument/2006/relationships/hyperlink" Target="consultantplus://offline/ref=7DC69480486F144F5B3C34153247578CE5492DA0854447BDFEDB247992CADD6EF78BD45D3ABF4DBA87A6C4E997A59CB348EF5E678815C27BB1687651x6I8O" TargetMode = "External"/>
	<Relationship Id="rId23" Type="http://schemas.openxmlformats.org/officeDocument/2006/relationships/hyperlink" Target="consultantplus://offline/ref=7DC69480486F144F5B3C34153247578CE5492DA0854449BFF6DE247992CADD6EF78BD45D3ABF4DBA87A6C4E997A59CB348EF5E678815C27BB1687651x6I8O" TargetMode = "External"/>
	<Relationship Id="rId24" Type="http://schemas.openxmlformats.org/officeDocument/2006/relationships/hyperlink" Target="consultantplus://offline/ref=7DC69480486F144F5B3C34153247578CE5492DA0854740B8F0D9247992CADD6EF78BD45D3ABF4DBA87A6C4E997A59CB348EF5E678815C27BB1687651x6I8O" TargetMode = "External"/>
	<Relationship Id="rId25" Type="http://schemas.openxmlformats.org/officeDocument/2006/relationships/hyperlink" Target="consultantplus://offline/ref=7DC69480486F144F5B3C34153247578CE5492DA0854741B1F3D5247992CADD6EF78BD45D3ABF4DBA87A6C4E997A59CB348EF5E678815C27BB1687651x6I8O" TargetMode = "External"/>
	<Relationship Id="rId26" Type="http://schemas.openxmlformats.org/officeDocument/2006/relationships/hyperlink" Target="consultantplus://offline/ref=7DC69480486F144F5B3C34153247578CE5492DA0854744B9F3DA247992CADD6EF78BD45D3ABF4DBA87A6C4E99BA59CB348EF5E678815C27BB1687651x6I8O" TargetMode = "External"/>
	<Relationship Id="rId27" Type="http://schemas.openxmlformats.org/officeDocument/2006/relationships/hyperlink" Target="consultantplus://offline/ref=7DC69480486F144F5B3C34153247578CE5492DA0854744B9F3DA247992CADD6EF78BD45D3ABF4DBA87A6C4E892A59CB348EF5E678815C27BB1687651x6I8O" TargetMode = "External"/>
	<Relationship Id="rId28" Type="http://schemas.openxmlformats.org/officeDocument/2006/relationships/hyperlink" Target="consultantplus://offline/ref=7DC69480486F144F5B3C34153247578CE5492DA0854545B1F4D5247992CADD6EF78BD45D3ABF4DBA87A6C4EC93A59CB348EF5E678815C27BB1687651x6I8O" TargetMode = "External"/>
	<Relationship Id="rId29" Type="http://schemas.openxmlformats.org/officeDocument/2006/relationships/hyperlink" Target="consultantplus://offline/ref=7DC69480486F144F5B3C2A18242B0989E1477BAD86434BEFAB89222ECD9ADB3BA5CB8A0478FF5EBB80B8C6E990xAIDO" TargetMode = "External"/>
	<Relationship Id="rId30" Type="http://schemas.openxmlformats.org/officeDocument/2006/relationships/hyperlink" Target="consultantplus://offline/ref=7DC69480486F144F5B3C2A18242B0989E14774A486424BEFAB89222ECD9ADB3BA5CB8A0478FF5EBB80B8C6E990xAIDO" TargetMode = "External"/>
	<Relationship Id="rId31" Type="http://schemas.openxmlformats.org/officeDocument/2006/relationships/hyperlink" Target="consultantplus://offline/ref=7DC69480486F144F5B3C2A18242B0989E64175A486414BEFAB89222ECD9ADB3BB7CBD20879FF46BA87AD90B8D6FBC5E308A453619209C27ExAICO" TargetMode = "External"/>
	<Relationship Id="rId32" Type="http://schemas.openxmlformats.org/officeDocument/2006/relationships/hyperlink" Target="consultantplus://offline/ref=7DC69480486F144F5B3C2A18242B0989E64377A887444BEFAB89222ECD9ADB3BB7CBD20C79FE45B0D3F780BC9FAFCCFC0CBD4D648C09xCI1O" TargetMode = "External"/>
	<Relationship Id="rId33" Type="http://schemas.openxmlformats.org/officeDocument/2006/relationships/hyperlink" Target="consultantplus://offline/ref=7DC69480486F144F5B3C2A18242B0989E64075AB874C4BEFAB89222ECD9ADB3BA5CB8A0478FF5EBB80B8C6E990xAIDO" TargetMode = "External"/>
	<Relationship Id="rId34" Type="http://schemas.openxmlformats.org/officeDocument/2006/relationships/hyperlink" Target="consultantplus://offline/ref=7DC69480486F144F5B3C2A18242B0989E64075AF8D4C4BEFAB89222ECD9ADB3BA5CB8A0478FF5EBB80B8C6E990xAIDO" TargetMode = "External"/>
	<Relationship Id="rId35" Type="http://schemas.openxmlformats.org/officeDocument/2006/relationships/hyperlink" Target="consultantplus://offline/ref=7DC69480486F144F5B3C2A18242B0989E64175AB86424BEFAB89222ECD9ADB3BA5CB8A0478FF5EBB80B8C6E990xAIDO" TargetMode = "External"/>
	<Relationship Id="rId36" Type="http://schemas.openxmlformats.org/officeDocument/2006/relationships/hyperlink" Target="consultantplus://offline/ref=7DC69480486F144F5B3C34153247578CE5492DA0854743B9F0DC247992CADD6EF78BD45D28BF15B686A2DAE995B0CAE20ExBI9O" TargetMode = "External"/>
	<Relationship Id="rId37" Type="http://schemas.openxmlformats.org/officeDocument/2006/relationships/hyperlink" Target="consultantplus://offline/ref=7DC69480486F144F5B3C2A18242B0989E14374AC8C424BEFAB89222ECD9ADB3BB7CBD20879FB40BB8FAD90B8D6FBC5E308A453619209C27ExAICO" TargetMode = "External"/>
	<Relationship Id="rId38" Type="http://schemas.openxmlformats.org/officeDocument/2006/relationships/hyperlink" Target="consultantplus://offline/ref=7DC69480486F144F5B3C2A18242B0989E0457BA484464BEFAB89222ECD9ADB3BB7CBD20879FB40BA86AD90B8D6FBC5E308A453619209C27ExAICO" TargetMode = "External"/>
	<Relationship Id="rId39" Type="http://schemas.openxmlformats.org/officeDocument/2006/relationships/hyperlink" Target="consultantplus://offline/ref=7DC69480486F144F5B3C34153247578CE5492DA0834242BDF1D679739A93D16CF0848B4A3DF641BB87A6C5EF99FA99A659B75262920BC562AD6A74x5I0O" TargetMode = "External"/>
	<Relationship Id="rId40" Type="http://schemas.openxmlformats.org/officeDocument/2006/relationships/header" Target="header2.xml"/>
	<Relationship Id="rId41" Type="http://schemas.openxmlformats.org/officeDocument/2006/relationships/footer" Target="footer2.xml"/>
	<Relationship Id="rId42" Type="http://schemas.openxmlformats.org/officeDocument/2006/relationships/image" Target="media/image2.png"/>
	<Relationship Id="rId43" Type="http://schemas.openxmlformats.org/officeDocument/2006/relationships/image" Target="media/image3.png"/>
	<Relationship Id="rId44" Type="http://schemas.openxmlformats.org/officeDocument/2006/relationships/hyperlink" Target="consultantplus://offline/ref=7DC69480486F144F5B3C34153247578CE5492DA0854446B8F0DA247992CADD6EF78BD45D3ABF4DBA87A6C4EC92A59CB348EF5E678815C27BB1687651x6I8O" TargetMode = "External"/>
	<Relationship Id="rId45" Type="http://schemas.openxmlformats.org/officeDocument/2006/relationships/hyperlink" Target="consultantplus://offline/ref=7DC69480486F144F5B3C34153247578CE5492DA0854442BAF6D9247992CADD6EF78BD45D3ABF4DBA87A6C4E194A59CB348EF5E678815C27BB1687651x6I8O" TargetMode = "External"/>
	<Relationship Id="rId46" Type="http://schemas.openxmlformats.org/officeDocument/2006/relationships/hyperlink" Target="consultantplus://offline/ref=7DC69480486F144F5B3C34153247578CE5492DA0854743B9F0DC247992CADD6EF78BD45D28BF15B686A2DAE995B0CAE20ExBI9O" TargetMode = "External"/>
	<Relationship Id="rId47" Type="http://schemas.openxmlformats.org/officeDocument/2006/relationships/hyperlink" Target="consultantplus://offline/ref=7DC69480486F144F5B3C34153247578CE5492DA0824C48BFF0D679739A93D16CF0848B583DAE4DBA83B8C4EE8CACC8E0x0IFO" TargetMode = "External"/>
	<Relationship Id="rId48" Type="http://schemas.openxmlformats.org/officeDocument/2006/relationships/hyperlink" Target="consultantplus://offline/ref=7DC69480486F144F5B3C34153247578CE5492DA0824C42BFFFD679739A93D16CF0848B583DAE4DBA83B8C4EE8CACC8E0x0IFO" TargetMode = "External"/>
	<Relationship Id="rId49" Type="http://schemas.openxmlformats.org/officeDocument/2006/relationships/hyperlink" Target="consultantplus://offline/ref=7DC69480486F144F5B3C34153247578CE5492DA0854446B8F0DA247992CADD6EF78BD45D3ABF4DBA87A6C7E89AA59CB348EF5E678815C27BB1687651x6I8O" TargetMode = "External"/>
	<Relationship Id="rId50" Type="http://schemas.openxmlformats.org/officeDocument/2006/relationships/hyperlink" Target="consultantplus://offline/ref=7DC69480486F144F5B3C34153247578CE5492DA0814648BFF1D679739A93D16CF0848B583DAE4DBA83B8C4EE8CACC8E0x0IFO" TargetMode = "External"/>
	<Relationship Id="rId51" Type="http://schemas.openxmlformats.org/officeDocument/2006/relationships/hyperlink" Target="consultantplus://offline/ref=7DC69480486F144F5B3C34153247578CE5492DA0854448BEF3DF247992CADD6EF78BD45D28BF15B686A2DAE995B0CAE20ExBI9O" TargetMode = "External"/>
	<Relationship Id="rId52" Type="http://schemas.openxmlformats.org/officeDocument/2006/relationships/hyperlink" Target="consultantplus://offline/ref=7DC69480486F144F5B3C2A18242B0989E64177AB8D404BEFAB89222ECD9ADB3BA5CB8A0478FF5EBB80B8C6E990xAIDO" TargetMode = "External"/>
	<Relationship Id="rId53" Type="http://schemas.openxmlformats.org/officeDocument/2006/relationships/hyperlink" Target="consultantplus://offline/ref=7DC69480486F144F5B3C34153247578CE5492DA0854742B8F7D8247992CADD6EF78BD45D28BF15B686A2DAE995B0CAE20ExBI9O" TargetMode = "External"/>
	<Relationship Id="rId54" Type="http://schemas.openxmlformats.org/officeDocument/2006/relationships/hyperlink" Target="consultantplus://offline/ref=7DC69480486F144F5B3C2A18242B0989E64171AF87454BEFAB89222ECD9ADB3BB7CBD20E78F34BEFD6E291E493AAD6E20BA451668Ex0I8O" TargetMode = "External"/>
	<Relationship Id="rId55" Type="http://schemas.openxmlformats.org/officeDocument/2006/relationships/hyperlink" Target="consultantplus://offline/ref=7DC69480486F144F5B3C34153247578CE5492DA0854449BEFFDA247992CADD6EF78BD45D28BF15B686A2DAE995B0CAE20ExBI9O" TargetMode = "External"/>
	<Relationship Id="rId56" Type="http://schemas.openxmlformats.org/officeDocument/2006/relationships/hyperlink" Target="consultantplus://offline/ref=7DC69480486F144F5B3C34153247578CE5492DA0854545B1F4D5247992CADD6EF78BD45D3ABF4DBA87A6C4EC96A59CB348EF5E678815C27BB1687651x6I8O" TargetMode = "External"/>
	<Relationship Id="rId57" Type="http://schemas.openxmlformats.org/officeDocument/2006/relationships/hyperlink" Target="consultantplus://offline/ref=7DC69480486F144F5B3C34153247578CE5492DA0854442BBFFDA247992CADD6EF78BD45D28BF15B686A2DAE995B0CAE20ExBI9O" TargetMode = "External"/>
	<Relationship Id="rId58" Type="http://schemas.openxmlformats.org/officeDocument/2006/relationships/hyperlink" Target="consultantplus://offline/ref=7DC69480486F144F5B3C2A18242B0989E14677A582444BEFAB89222ECD9ADB3BB7CBD20879FB40BB8EAD90B8D6FBC5E308A453619209C27ExAICO" TargetMode = "External"/>
	<Relationship Id="rId59" Type="http://schemas.openxmlformats.org/officeDocument/2006/relationships/hyperlink" Target="consultantplus://offline/ref=7DC69480486F144F5B3C2A18242B0989E64371AE81474BEFAB89222ECD9ADB3BB7CBD20879FB40BB8EAD90B8D6FBC5E308A453619209C27ExAICO" TargetMode = "External"/>
	<Relationship Id="rId60" Type="http://schemas.openxmlformats.org/officeDocument/2006/relationships/hyperlink" Target="consultantplus://offline/ref=7DC69480486F144F5B3C2A18242B0989E64672AD8C444BEFAB89222ECD9ADB3BB7CBD20879FB40BB8EAD90B8D6FBC5E308A453619209C27ExAICO" TargetMode = "External"/>
	<Relationship Id="rId61" Type="http://schemas.openxmlformats.org/officeDocument/2006/relationships/hyperlink" Target="consultantplus://offline/ref=7DC69480486F144F5B3C2A18242B0989E64177AC8C424BEFAB89222ECD9ADB3BB7CBD20879FB40BA87AD90B8D6FBC5E308A453619209C27ExAICO" TargetMode = "External"/>
	<Relationship Id="rId62" Type="http://schemas.openxmlformats.org/officeDocument/2006/relationships/hyperlink" Target="consultantplus://offline/ref=7DC69480486F144F5B3C2A18242B0989E64672AD8C454BEFAB89222ECD9ADB3BB7CBD20879FB40BA87AD90B8D6FBC5E308A453619209C27ExAICO" TargetMode = "External"/>
	<Relationship Id="rId63" Type="http://schemas.openxmlformats.org/officeDocument/2006/relationships/hyperlink" Target="consultantplus://offline/ref=7DC69480486F144F5B3C2A18242B0989E64371AE81434BEFAB89222ECD9ADB3BB7CBD20879FB40BA87AD90B8D6FBC5E308A453619209C27ExAICO" TargetMode = "External"/>
	<Relationship Id="rId64" Type="http://schemas.openxmlformats.org/officeDocument/2006/relationships/hyperlink" Target="consultantplus://offline/ref=7DC69480486F144F5B3C2A18242B0989E64672AD834D4BEFAB89222ECD9ADB3BB7CBD20879FB40BB8FAD90B8D6FBC5E308A453619209C27ExAICO" TargetMode = "External"/>
	<Relationship Id="rId65" Type="http://schemas.openxmlformats.org/officeDocument/2006/relationships/hyperlink" Target="consultantplus://offline/ref=7DC69480486F144F5B3C2A18242B0989E64370AF8C444BEFAB89222ECD9ADB3BB7CBD20879FA43BC81AD90B8D6FBC5E308A453619209C27ExAICO" TargetMode = "External"/>
	<Relationship Id="rId66" Type="http://schemas.openxmlformats.org/officeDocument/2006/relationships/hyperlink" Target="consultantplus://offline/ref=7DC69480486F144F5B3C2A18242B0989E6427BA884444BEFAB89222ECD9ADB3BA5CB8A0478FF5EBB80B8C6E990xAIDO" TargetMode = "External"/>
	<Relationship Id="rId67" Type="http://schemas.openxmlformats.org/officeDocument/2006/relationships/hyperlink" Target="consultantplus://offline/ref=7DC69480486F144F5B3C34153247578CE5492DA0854446BAFFDD247992CADD6EF78BD45D28BF15B686A2DAE995B0CAE20ExBI9O" TargetMode = "External"/>
	<Relationship Id="rId68" Type="http://schemas.openxmlformats.org/officeDocument/2006/relationships/hyperlink" Target="consultantplus://offline/ref=7DC69480486F144F5B3C34153247578CE5492DA0854442BAF6D9247992CADD6EF78BD45D3ABF4DBA87A6C4E19AA59CB348EF5E678815C27BB1687651x6I8O" TargetMode = "External"/>
	<Relationship Id="rId69" Type="http://schemas.openxmlformats.org/officeDocument/2006/relationships/hyperlink" Target="consultantplus://offline/ref=7DC69480486F144F5B3C34153247578CE5492DA0854743BAF2D9247992CADD6EF78BD45D28BF15B686A2DAE995B0CAE20ExBI9O" TargetMode = "External"/>
	<Relationship Id="rId70" Type="http://schemas.openxmlformats.org/officeDocument/2006/relationships/hyperlink" Target="consultantplus://offline/ref=7DC69480486F144F5B3C2A18242B0989E64171AF87454BEFAB89222ECD9ADB3BA5CB8A0478FF5EBB80B8C6E990xAIDO" TargetMode = "External"/>
	<Relationship Id="rId71" Type="http://schemas.openxmlformats.org/officeDocument/2006/relationships/hyperlink" Target="consultantplus://offline/ref=7DC69480486F144F5B3C2A18242B0989E14173AD86424BEFAB89222ECD9ADB3BA5CB8A0478FF5EBB80B8C6E990xAIDO" TargetMode = "External"/>
	<Relationship Id="rId72" Type="http://schemas.openxmlformats.org/officeDocument/2006/relationships/hyperlink" Target="consultantplus://offline/ref=7DC69480486F144F5B3C2A18242B0989E14476A48D404BEFAB89222ECD9ADB3BB7CBD20879FB40BB8FAD90B8D6FBC5E308A453619209C27ExAICO" TargetMode = "External"/>
	<Relationship Id="rId73" Type="http://schemas.openxmlformats.org/officeDocument/2006/relationships/hyperlink" Target="consultantplus://offline/ref=7DC69480486F144F5B3C34153247578CE5492DA0854442BAF6D9247992CADD6EF78BD45D3ABF4DBA87A6C4E19BA59CB348EF5E678815C27BB1687651x6I8O" TargetMode = "External"/>
	<Relationship Id="rId74" Type="http://schemas.openxmlformats.org/officeDocument/2006/relationships/hyperlink" Target="consultantplus://offline/ref=7DC69480486F144F5B3C34153247578CE5492DA0854742B8F7D8247992CADD6EF78BD45D28BF15B686A2DAE995B0CAE20ExBI9O" TargetMode = "External"/>
	<Relationship Id="rId75" Type="http://schemas.openxmlformats.org/officeDocument/2006/relationships/hyperlink" Target="consultantplus://offline/ref=7DC69480486F144F5B3C34153247578CE5492DA0854449BDFFDB247992CADD6EF78BD45D3ABF4DBA87A6C5EC9AA59CB348EF5E678815C27BB1687651x6I8O" TargetMode = "External"/>
	<Relationship Id="rId76" Type="http://schemas.openxmlformats.org/officeDocument/2006/relationships/hyperlink" Target="consultantplus://offline/ref=7DC69480486F144F5B3C34153247578CE5492DA0854442BAF6D9247992CADD6EF78BD45D3ABF4DBA87A6C4E097A59CB348EF5E678815C27BB1687651x6I8O" TargetMode = "External"/>
	<Relationship Id="rId77" Type="http://schemas.openxmlformats.org/officeDocument/2006/relationships/hyperlink" Target="consultantplus://offline/ref=7DC69480486F144F5B3C34153247578CE5492DA0854442BAF6D9247992CADD6EF78BD45D3ABF4DBA87A6C5E992A59CB348EF5E678815C27BB1687651x6I8O" TargetMode = "External"/>
	<Relationship Id="rId78" Type="http://schemas.openxmlformats.org/officeDocument/2006/relationships/hyperlink" Target="consultantplus://offline/ref=7DC69480486F144F5B3C34153247578CE5492DA0854743BAF2DE247992CADD6EF78BD45D3ABF4DBA87AD90B8D6FBC5E308A453619209C27ExAICO" TargetMode = "External"/>
	<Relationship Id="rId79" Type="http://schemas.openxmlformats.org/officeDocument/2006/relationships/hyperlink" Target="consultantplus://offline/ref=7DC69480486F144F5B3C34153247578CE5492DA0854743BAF2DE247992CADD6EF78BD45D3ABF4DBA80A3CFBDC3EA9DEF0DBE4D668B15C07CADx6I9O" TargetMode = "External"/>
	<Relationship Id="rId80" Type="http://schemas.openxmlformats.org/officeDocument/2006/relationships/hyperlink" Target="consultantplus://offline/ref=7DC69480486F144F5B3C34153247578CE5492DA0854743BAF2DE247992CADD6EF78BD45D3ABF4DBA87AD90B8D6FBC5E308A453619209C27ExAICO" TargetMode = "External"/>
	<Relationship Id="rId81" Type="http://schemas.openxmlformats.org/officeDocument/2006/relationships/hyperlink" Target="consultantplus://offline/ref=7DC69480486F144F5B3C34153247578CE5492DA0854743BAF2DE247992CADD6EF78BD45D3ABF4DBA87A6C4EC93A59CB348EF5E678815C27BB1687651x6I8O" TargetMode = "External"/>
	<Relationship Id="rId82" Type="http://schemas.openxmlformats.org/officeDocument/2006/relationships/hyperlink" Target="consultantplus://offline/ref=7DC69480486F144F5B3C34153247578CE5492DA0854744B9F3DA247992CADD6EF78BD45D3ABF4DBA87A6C4EC93A59CB348EF5E678815C27BB1687651x6I8O" TargetMode = "External"/>
	<Relationship Id="rId83" Type="http://schemas.openxmlformats.org/officeDocument/2006/relationships/hyperlink" Target="consultantplus://offline/ref=7DC69480486F144F5B3C34153247578CE5492DA0854744B9F3DA247992CADD6EF78BD45D3ABF4DBA87A6C4E093A59CB348EF5E678815C27BB1687651x6I8O" TargetMode = "External"/>
	<Relationship Id="rId84" Type="http://schemas.openxmlformats.org/officeDocument/2006/relationships/hyperlink" Target="consultantplus://offline/ref=7DC69480486F144F5B3C34153247578CE5492DA0854744B9F3DA247992CADD6EF78BD45D3ABF4DBA87A6C5EA92A59CB348EF5E678815C27BB1687651x6I8O" TargetMode = "External"/>
	<Relationship Id="rId85" Type="http://schemas.openxmlformats.org/officeDocument/2006/relationships/hyperlink" Target="consultantplus://offline/ref=7DC69480486F144F5B3C34153247578CE5492DA0854744B9F3DA247992CADD6EF78BD45D3ABF4DBA87A6C5EE92A59CB348EF5E678815C27BB1687651x6I8O" TargetMode = "External"/>
	<Relationship Id="rId86" Type="http://schemas.openxmlformats.org/officeDocument/2006/relationships/hyperlink" Target="consultantplus://offline/ref=7DC69480486F144F5B3C34153247578CE5492DA0854741B1F3D5247992CADD6EF78BD45D3ABF4DBA87A6C4EC92A59CB348EF5E678815C27BB1687651x6I8O" TargetMode = "External"/>
	<Relationship Id="rId87" Type="http://schemas.openxmlformats.org/officeDocument/2006/relationships/hyperlink" Target="consultantplus://offline/ref=7DC69480486F144F5B3C2A18242B0989E64075AB874C4BEFAB89222ECD9ADB3BA5CB8A0478FF5EBB80B8C6E990xAIDO" TargetMode = "External"/>
	<Relationship Id="rId88" Type="http://schemas.openxmlformats.org/officeDocument/2006/relationships/hyperlink" Target="consultantplus://offline/ref=7DC69480486F144F5B3C2A18242B0989E64075AB874C4BEFAB89222ECD9ADB3BA5CB8A0478FF5EBB80B8C6E990xAIDO" TargetMode = "External"/>
	<Relationship Id="rId89" Type="http://schemas.openxmlformats.org/officeDocument/2006/relationships/hyperlink" Target="consultantplus://offline/ref=7DC69480486F144F5B3C34153247578CE5492DA0854742B8F7D8247992CADD6EF78BD45D28BF15B686A2DAE995B0CAE20ExBI9O" TargetMode = "External"/>
	<Relationship Id="rId90" Type="http://schemas.openxmlformats.org/officeDocument/2006/relationships/hyperlink" Target="consultantplus://offline/ref=7DC69480486F144F5B3C34153247578CE5492DA0854545B1F4D5247992CADD6EF78BD45D3ABF4DBA87A6C3EC9AA59CB348EF5E678815C27BB1687651x6I8O" TargetMode = "External"/>
	<Relationship Id="rId91" Type="http://schemas.openxmlformats.org/officeDocument/2006/relationships/hyperlink" Target="consultantplus://offline/ref=7DC69480486F144F5B3C34153247578CE5492DA0854442BAF6D9247992CADD6EF78BD45D3ABF4DBA87A6CCEB94A59CB348EF5E678815C27BB1687651x6I8O" TargetMode = "External"/>
	<Relationship Id="rId92" Type="http://schemas.openxmlformats.org/officeDocument/2006/relationships/hyperlink" Target="consultantplus://offline/ref=7DC69480486F144F5B3C34153247578CE5492DA0854442BAF6D9247992CADD6EF78BD45D3ABF4DBA87A6CCEA97A59CB348EF5E678815C27BB1687651x6I8O" TargetMode = "External"/>
	<Relationship Id="rId93" Type="http://schemas.openxmlformats.org/officeDocument/2006/relationships/hyperlink" Target="consultantplus://offline/ref=7DC69480486F144F5B3C34153247578CE5492DA0854545B1F4D5247992CADD6EF78BD45D3ABF4DBA87A6C3EF95A59CB348EF5E678815C27BB1687651x6I8O" TargetMode = "External"/>
	<Relationship Id="rId94" Type="http://schemas.openxmlformats.org/officeDocument/2006/relationships/hyperlink" Target="consultantplus://offline/ref=7DC69480486F144F5B3C34153247578CE5492DA0854441B9F6DC247992CADD6EF78BD45D3ABF4DBA87A6C3EA9AA59CB348EF5E678815C27BB1687651x6I8O" TargetMode = "External"/>
	<Relationship Id="rId95" Type="http://schemas.openxmlformats.org/officeDocument/2006/relationships/hyperlink" Target="consultantplus://offline/ref=7DC69480486F144F5B3C34153247578CE5492DA0854442BAF6D9247992CADD6EF78BD45D3ABF4DBA87A6CCED91A59CB348EF5E678815C27BB1687651x6I8O" TargetMode = "External"/>
	<Relationship Id="rId96" Type="http://schemas.openxmlformats.org/officeDocument/2006/relationships/hyperlink" Target="consultantplus://offline/ref=7DC69480486F144F5B3C34153247578CE5492DA0854446B8F0DA247992CADD6EF78BD45D3ABF4DBA87A7C4E891A59CB348EF5E678815C27BB1687651x6I8O" TargetMode = "External"/>
	<Relationship Id="rId97" Type="http://schemas.openxmlformats.org/officeDocument/2006/relationships/hyperlink" Target="consultantplus://offline/ref=7DC69480486F144F5B3C34153247578CE5492DA0854740B8F0D9247992CADD6EF78BD45D3ABF4DBA87A6C4E893A59CB348EF5E678815C27BB1687651x6I8O" TargetMode = "External"/>
	<Relationship Id="rId98" Type="http://schemas.openxmlformats.org/officeDocument/2006/relationships/hyperlink" Target="consultantplus://offline/ref=7DC69480486F144F5B3C2A18242B0989E3407AAE80414BEFAB89222ECD9ADB3BA5CB8A0478FF5EBB80B8C6E990xAIDO" TargetMode = "External"/>
	<Relationship Id="rId99" Type="http://schemas.openxmlformats.org/officeDocument/2006/relationships/hyperlink" Target="consultantplus://offline/ref=7DC69480486F144F5B3C2A18242B0989E34173A885434BEFAB89222ECD9ADB3BA5CB8A0478FF5EBB80B8C6E990xAIDO" TargetMode = "External"/>
	<Relationship Id="rId100" Type="http://schemas.openxmlformats.org/officeDocument/2006/relationships/hyperlink" Target="consultantplus://offline/ref=7DC69480486F144F5B3C2A18242B0989E04A71AA814D4BEFAB89222ECD9ADB3BA5CB8A0478FF5EBB80B8C6E990xAIDO" TargetMode = "External"/>
	<Relationship Id="rId101" Type="http://schemas.openxmlformats.org/officeDocument/2006/relationships/hyperlink" Target="consultantplus://offline/ref=7DC69480486F144F5B3C34153247578CE5492DA0854448BEF3DF247992CADD6EF78BD45D28BF15B686A2DAE995B0CAE20ExBI9O" TargetMode = "External"/>
	<Relationship Id="rId102" Type="http://schemas.openxmlformats.org/officeDocument/2006/relationships/hyperlink" Target="consultantplus://offline/ref=7DC69480486F144F5B3C34153247578CE5492DA0854442BBF1D9247992CADD6EF78BD45D3ABF4DBA87A6C6EF95A59CB348EF5E678815C27BB1687651x6I8O" TargetMode = "External"/>
	<Relationship Id="rId103" Type="http://schemas.openxmlformats.org/officeDocument/2006/relationships/hyperlink" Target="consultantplus://offline/ref=7DC69480486F144F5B3C2A18242B0989E64177AB8D404BEFAB89222ECD9ADB3BA5CB8A0478FF5EBB80B8C6E990xAIDO" TargetMode = "External"/>
	<Relationship Id="rId104" Type="http://schemas.openxmlformats.org/officeDocument/2006/relationships/hyperlink" Target="consultantplus://offline/ref=7DC69480486F144F5B3C34153247578CE5492DA0854740B8F0D9247992CADD6EF78BD45D3ABF4DBA87A6C4E893A59CB348EF5E678815C27BB1687651x6I8O" TargetMode = "External"/>
	<Relationship Id="rId105" Type="http://schemas.openxmlformats.org/officeDocument/2006/relationships/hyperlink" Target="consultantplus://offline/ref=7DC69480486F144F5B3C34153247578CE5492DA0854740B8F0D9247992CADD6EF78BD45D3ABF4DBA87A6C4E995A59CB348EF5E678815C27BB1687651x6I8O" TargetMode = "External"/>
	<Relationship Id="rId106" Type="http://schemas.openxmlformats.org/officeDocument/2006/relationships/hyperlink" Target="consultantplus://offline/ref=7DC69480486F144F5B3C34153247578CE5492DA0854740B8F0D9247992CADD6EF78BD45D3ABF4DBA87A6C4E890A59CB348EF5E678815C27BB1687651x6I8O" TargetMode = "External"/>
	<Relationship Id="rId107" Type="http://schemas.openxmlformats.org/officeDocument/2006/relationships/hyperlink" Target="consultantplus://offline/ref=7DC69480486F144F5B3C34153247578CE5492DA0854545B1F4D5247992CADD6EF78BD45D3ABF4DBA87A6C3EF9AA59CB348EF5E678815C27BB1687651x6I8O" TargetMode = "External"/>
	<Relationship Id="rId108" Type="http://schemas.openxmlformats.org/officeDocument/2006/relationships/hyperlink" Target="consultantplus://offline/ref=7DC69480486F144F5B3C34153247578CE5492DA0854442BAF6D9247992CADD6EF78BD45D3ABF4DBA87A6CCED96A59CB348EF5E678815C27BB1687651x6I8O" TargetMode = "External"/>
	<Relationship Id="rId109" Type="http://schemas.openxmlformats.org/officeDocument/2006/relationships/hyperlink" Target="consultantplus://offline/ref=7DC69480486F144F5B3C34153247578CE5492DA0854740B8F0D9247992CADD6EF78BD45D3ABF4DBA87A6C4E895A59CB348EF5E678815C27BB1687651x6I8O" TargetMode = "External"/>
	<Relationship Id="rId110" Type="http://schemas.openxmlformats.org/officeDocument/2006/relationships/hyperlink" Target="consultantplus://offline/ref=7DC69480486F144F5B3C34153247578CE5492DA0854740B8F0D9247992CADD6EF78BD45D3ABF4DBA87A6C4E995A59CB348EF5E678815C27BB1687651x6I8O" TargetMode = "External"/>
	<Relationship Id="rId111" Type="http://schemas.openxmlformats.org/officeDocument/2006/relationships/hyperlink" Target="consultantplus://offline/ref=7DC69480486F144F5B3C34153247578CE5492DA0854740B8F0D9247992CADD6EF78BD45D3ABF4DBA87A6C4E895A59CB348EF5E678815C27BB1687651x6I8O" TargetMode = "External"/>
	<Relationship Id="rId112" Type="http://schemas.openxmlformats.org/officeDocument/2006/relationships/hyperlink" Target="consultantplus://offline/ref=7DC69480486F144F5B3C34153247578CE5492DA0854744BBF5D5247992CADD6EF78BD45D3ABF4DBA87A6C6ED95A59CB348EF5E678815C27BB1687651x6I8O" TargetMode = "External"/>
	<Relationship Id="rId113" Type="http://schemas.openxmlformats.org/officeDocument/2006/relationships/hyperlink" Target="consultantplus://offline/ref=7DC69480486F144F5B3C34153247578CE5492DA0854740B8F0D9247992CADD6EF78BD45D3ABF4DBA87A6C4E89BA59CB348EF5E678815C27BB1687651x6I8O" TargetMode = "External"/>
	<Relationship Id="rId114" Type="http://schemas.openxmlformats.org/officeDocument/2006/relationships/hyperlink" Target="consultantplus://offline/ref=7DC69480486F144F5B3C34153247578CE5492DA0854740B8F0D9247992CADD6EF78BD45D3ABF4DBA87A6C4EB92A59CB348EF5E678815C27BB1687651x6I8O" TargetMode = "External"/>
	<Relationship Id="rId115" Type="http://schemas.openxmlformats.org/officeDocument/2006/relationships/hyperlink" Target="consultantplus://offline/ref=7DC69480486F144F5B3C34153247578CE5492DA0854740B8F0D9247992CADD6EF78BD45D3ABF4DBA87A6C4EB93A59CB348EF5E678815C27BB1687651x6I8O" TargetMode = "External"/>
	<Relationship Id="rId116" Type="http://schemas.openxmlformats.org/officeDocument/2006/relationships/hyperlink" Target="consultantplus://offline/ref=7DC69480486F144F5B3C34153247578CE5492DA0854740B8F0D9247992CADD6EF78BD45D3ABF4DBA87A6C4EB90A59CB348EF5E678815C27BB1687651x6I8O" TargetMode = "External"/>
	<Relationship Id="rId117" Type="http://schemas.openxmlformats.org/officeDocument/2006/relationships/hyperlink" Target="consultantplus://offline/ref=7DC69480486F144F5B3C34153247578CE5492DA0854740B8F0D9247992CADD6EF78BD45D3ABF4DBA87A6C4EB91A59CB348EF5E678815C27BB1687651x6I8O" TargetMode = "External"/>
	<Relationship Id="rId118" Type="http://schemas.openxmlformats.org/officeDocument/2006/relationships/hyperlink" Target="consultantplus://offline/ref=7DC69480486F144F5B3C34153247578CE5492DA0854740B8F0D9247992CADD6EF78BD45D3ABF4DBA87A6C4E995A59CB348EF5E678815C27BB1687651x6I8O" TargetMode = "External"/>
	<Relationship Id="rId119" Type="http://schemas.openxmlformats.org/officeDocument/2006/relationships/image" Target="media/image4.wmf"/>
	<Relationship Id="rId120" Type="http://schemas.openxmlformats.org/officeDocument/2006/relationships/hyperlink" Target="consultantplus://offline/ref=7DC69480486F144F5B3C34153247578CE5492DA0854742B8F7D8247992CADD6EF78BD45D28BF15B686A2DAE995B0CAE20ExBI9O" TargetMode = "External"/>
	<Relationship Id="rId121" Type="http://schemas.openxmlformats.org/officeDocument/2006/relationships/image" Target="media/image5.wmf"/>
	<Relationship Id="rId122" Type="http://schemas.openxmlformats.org/officeDocument/2006/relationships/image" Target="media/image6.wmf"/>
	<Relationship Id="rId123" Type="http://schemas.openxmlformats.org/officeDocument/2006/relationships/image" Target="media/image7.wmf"/>
	<Relationship Id="rId124" Type="http://schemas.openxmlformats.org/officeDocument/2006/relationships/hyperlink" Target="consultantplus://offline/ref=7DC69480486F144F5B3C34153247578CE5492DA0854740B8F0D9247992CADD6EF78BD45D3ABF4DBA87A6C4EB91A59CB348EF5E678815C27BB1687651x6I8O" TargetMode = "External"/>
	<Relationship Id="rId125" Type="http://schemas.openxmlformats.org/officeDocument/2006/relationships/image" Target="media/image8.wmf"/>
	<Relationship Id="rId126" Type="http://schemas.openxmlformats.org/officeDocument/2006/relationships/hyperlink" Target="consultantplus://offline/ref=7DC69480486F144F5B3C34153247578CE5492DA0854740B8F0D9247992CADD6EF78BD45D3ABF4DBA87A6C4EF9BA59CB348EF5E678815C27BB1687651x6I8O" TargetMode = "External"/>
	<Relationship Id="rId127" Type="http://schemas.openxmlformats.org/officeDocument/2006/relationships/hyperlink" Target="consultantplus://offline/ref=7DC69480486F144F5B3C34153247578CE5492DA0854740B8F0D9247992CADD6EF78BD45D3ABF4DBA87A6C4E995A59CB348EF5E678815C27BB1687651x6I8O" TargetMode = "External"/>
	<Relationship Id="rId128" Type="http://schemas.openxmlformats.org/officeDocument/2006/relationships/image" Target="media/image9.wmf"/>
	<Relationship Id="rId129" Type="http://schemas.openxmlformats.org/officeDocument/2006/relationships/hyperlink" Target="consultantplus://offline/ref=7DC69480486F144F5B3C34153247578CE5492DA0854742B8F7D8247992CADD6EF78BD45D28BF15B686A2DAE995B0CAE20ExBI9O" TargetMode = "External"/>
	<Relationship Id="rId130" Type="http://schemas.openxmlformats.org/officeDocument/2006/relationships/hyperlink" Target="consultantplus://offline/ref=7DC69480486F144F5B3C34153247578CE5492DA0854740B8F0D9247992CADD6EF78BD45D3ABF4DBA87A6C4EF9BA59CB348EF5E678815C27BB1687651x6I8O" TargetMode = "External"/>
	<Relationship Id="rId131" Type="http://schemas.openxmlformats.org/officeDocument/2006/relationships/hyperlink" Target="consultantplus://offline/ref=7DC69480486F144F5B3C34153247578CE5492DA0854446B8F0DA247992CADD6EF78BD45D3ABF4DBA87A7C4E891A59CB348EF5E678815C27BB1687651x6I8O" TargetMode = "External"/>
	<Relationship Id="rId132" Type="http://schemas.openxmlformats.org/officeDocument/2006/relationships/hyperlink" Target="consultantplus://offline/ref=7DC69480486F144F5B3C34153247578CE5492DA0854744BBF5D5247992CADD6EF78BD45D3ABF4DBA87A6C6ED95A59CB348EF5E678815C27BB1687651x6I8O" TargetMode = "External"/>
	<Relationship Id="rId133" Type="http://schemas.openxmlformats.org/officeDocument/2006/relationships/hyperlink" Target="consultantplus://offline/ref=7DC69480486F144F5B3C34153247578CE5492DA0854744BBF5D5247992CADD6EF78BD45D3ABF4DBA87A6C6ED95A59CB348EF5E678815C27BB1687651x6I8O" TargetMode = "External"/>
	<Relationship Id="rId134" Type="http://schemas.openxmlformats.org/officeDocument/2006/relationships/hyperlink" Target="consultantplus://offline/ref=7DC69480486F144F5B3C34153247578CE5492DA0854740B8F0D9247992CADD6EF78BD45D3ABF4DBA87A6C4E19BA59CB348EF5E678815C27BB1687651x6I8O" TargetMode = "External"/>
	<Relationship Id="rId135" Type="http://schemas.openxmlformats.org/officeDocument/2006/relationships/hyperlink" Target="consultantplus://offline/ref=7DC69480486F144F5B3C34153247578CE5492DA0854740B8F0D9247992CADD6EF78BD45D3ABF4DBA87A6C4E995A59CB348EF5E678815C27BB1687651x6I8O" TargetMode = "External"/>
	<Relationship Id="rId136" Type="http://schemas.openxmlformats.org/officeDocument/2006/relationships/hyperlink" Target="consultantplus://offline/ref=7DC69480486F144F5B3C34153247578CE5492DA0854740B8F0D9247992CADD6EF78BD45D3ABF4DBA87A6C4E19BA59CB348EF5E678815C27BB1687651x6I8O" TargetMode = "External"/>
	<Relationship Id="rId137" Type="http://schemas.openxmlformats.org/officeDocument/2006/relationships/hyperlink" Target="consultantplus://offline/ref=7DC69480486F144F5B3C2A18242B0989E64171AF87454BEFAB89222ECD9ADB3BA5CB8A0478FF5EBB80B8C6E990xAIDO" TargetMode = "External"/>
	<Relationship Id="rId138" Type="http://schemas.openxmlformats.org/officeDocument/2006/relationships/hyperlink" Target="consultantplus://offline/ref=7DC69480486F144F5B3C34153247578CE5492DA0854545B1F4D5247992CADD6EF78BD45D3ABF4DBA87A6C3EE90A59CB348EF5E678815C27BB1687651x6I8O" TargetMode = "External"/>
	<Relationship Id="rId139" Type="http://schemas.openxmlformats.org/officeDocument/2006/relationships/hyperlink" Target="consultantplus://offline/ref=7DC69480486F144F5B3C34153247578CE5492DA0854442BAF6D9247992CADD6EF78BD45D3ABF4DBA87A6CDE99AA59CB348EF5E678815C27BB1687651x6I8O" TargetMode = "External"/>
	<Relationship Id="rId140" Type="http://schemas.openxmlformats.org/officeDocument/2006/relationships/hyperlink" Target="consultantplus://offline/ref=7DC69480486F144F5B3C34153247578CE5492DA0854740B8F0D9247992CADD6EF78BD45D3ABF4DBA87A6C4E093A59CB348EF5E678815C27BB1687651x6I8O" TargetMode = "External"/>
	<Relationship Id="rId141" Type="http://schemas.openxmlformats.org/officeDocument/2006/relationships/hyperlink" Target="consultantplus://offline/ref=7DC69480486F144F5B3C34153247578CE5492DA0854740B8F0D9247992CADD6EF78BD45D3ABF4DBA87A6C4E090A59CB348EF5E678815C27BB1687651x6I8O" TargetMode = "External"/>
	<Relationship Id="rId142" Type="http://schemas.openxmlformats.org/officeDocument/2006/relationships/hyperlink" Target="consultantplus://offline/ref=7DC69480486F144F5B3C34153247578CE5492DA0854740B8F0D9247992CADD6EF78BD45D3ABF4DBA87A6C4E995A59CB348EF5E678815C27BB1687651x6I8O" TargetMode = "External"/>
	<Relationship Id="rId143" Type="http://schemas.openxmlformats.org/officeDocument/2006/relationships/hyperlink" Target="consultantplus://offline/ref=7DC69480486F144F5B3C34153247578CE5492DA0854740B8F0D9247992CADD6EF78BD45D3ABF4DBA87A6C4E090A59CB348EF5E678815C27BB1687651x6I8O" TargetMode = "External"/>
	<Relationship Id="rId144" Type="http://schemas.openxmlformats.org/officeDocument/2006/relationships/hyperlink" Target="consultantplus://offline/ref=7DC69480486F144F5B3C34153247578CE5492DA0854545B1F4D5247992CADD6EF78BD45D3ABF4DBA87A6C3EE90A59CB348EF5E678815C27BB1687651x6I8O" TargetMode = "External"/>
	<Relationship Id="rId145" Type="http://schemas.openxmlformats.org/officeDocument/2006/relationships/hyperlink" Target="consultantplus://offline/ref=7DC69480486F144F5B3C34153247578CE5492DA0854442BAF6D9247992CADD6EF78BD45D3ABF4DBA87A6CDE99AA59CB348EF5E678815C27BB1687651x6I8O" TargetMode = "External"/>
	<Relationship Id="rId146" Type="http://schemas.openxmlformats.org/officeDocument/2006/relationships/image" Target="media/image10.wmf"/>
	<Relationship Id="rId147" Type="http://schemas.openxmlformats.org/officeDocument/2006/relationships/image" Target="media/image11.wmf"/>
	<Relationship Id="rId148" Type="http://schemas.openxmlformats.org/officeDocument/2006/relationships/image" Target="media/image12.wmf"/>
	<Relationship Id="rId149" Type="http://schemas.openxmlformats.org/officeDocument/2006/relationships/hyperlink" Target="consultantplus://offline/ref=7DC69480486F144F5B3C2A18242B0989E64171AF87454BEFAB89222ECD9ADB3BA5CB8A0478FF5EBB80B8C6E990xAIDO" TargetMode = "External"/>
	<Relationship Id="rId150" Type="http://schemas.openxmlformats.org/officeDocument/2006/relationships/hyperlink" Target="consultantplus://offline/ref=7DC69480486F144F5B3C34153247578CE5492DA0854742B8F7D8247992CADD6EF78BD45D3ABF4DBA87A6C1EC91A59CB348EF5E678815C27BB1687651x6I8O" TargetMode = "External"/>
	<Relationship Id="rId151" Type="http://schemas.openxmlformats.org/officeDocument/2006/relationships/hyperlink" Target="consultantplus://offline/ref=7DC69480486F144F5B3C34153247578CE5492DA0854742B8F7D8247992CADD6EF78BD45D3ABF4DBA87A6CCE192A59CB348EF5E678815C27BB1687651x6I8O" TargetMode = "External"/>
	<Relationship Id="rId152" Type="http://schemas.openxmlformats.org/officeDocument/2006/relationships/image" Target="media/image13.wmf"/>
	<Relationship Id="rId153" Type="http://schemas.openxmlformats.org/officeDocument/2006/relationships/hyperlink" Target="consultantplus://offline/ref=7DC69480486F144F5B3C2A18242B0989E64171AF87454BEFAB89222ECD9ADB3BA5CB8A0478FF5EBB80B8C6E990xAIDO" TargetMode = "External"/>
	<Relationship Id="rId154" Type="http://schemas.openxmlformats.org/officeDocument/2006/relationships/hyperlink" Target="consultantplus://offline/ref=7DC69480486F144F5B3C34153247578CE5492DA0854742B8F7D8247992CADD6EF78BD45D3ABF4DBA87A6C1EC91A59CB348EF5E678815C27BB1687651x6I8O" TargetMode = "External"/>
	<Relationship Id="rId155" Type="http://schemas.openxmlformats.org/officeDocument/2006/relationships/hyperlink" Target="consultantplus://offline/ref=7DC69480486F144F5B3C34153247578CE5492DA0854742B8F7D8247992CADD6EF78BD45D3ABF4DBA87A6CCE192A59CB348EF5E678815C27BB1687651x6I8O" TargetMode = "External"/>
	<Relationship Id="rId156" Type="http://schemas.openxmlformats.org/officeDocument/2006/relationships/image" Target="media/image14.wmf"/>
	<Relationship Id="rId157" Type="http://schemas.openxmlformats.org/officeDocument/2006/relationships/image" Target="media/image15.wmf"/>
	<Relationship Id="rId158" Type="http://schemas.openxmlformats.org/officeDocument/2006/relationships/image" Target="media/image16.wmf"/>
	<Relationship Id="rId159" Type="http://schemas.openxmlformats.org/officeDocument/2006/relationships/image" Target="media/image17.wmf"/>
	<Relationship Id="rId160" Type="http://schemas.openxmlformats.org/officeDocument/2006/relationships/image" Target="media/image18.wmf"/>
	<Relationship Id="rId161" Type="http://schemas.openxmlformats.org/officeDocument/2006/relationships/image" Target="media/image19.wmf"/>
	<Relationship Id="rId162" Type="http://schemas.openxmlformats.org/officeDocument/2006/relationships/image" Target="media/image20.wmf"/>
	<Relationship Id="rId163" Type="http://schemas.openxmlformats.org/officeDocument/2006/relationships/image" Target="media/image21.wmf"/>
	<Relationship Id="rId164" Type="http://schemas.openxmlformats.org/officeDocument/2006/relationships/image" Target="media/image22.wmf"/>
	<Relationship Id="rId165" Type="http://schemas.openxmlformats.org/officeDocument/2006/relationships/image" Target="media/image23.wmf"/>
	<Relationship Id="rId166" Type="http://schemas.openxmlformats.org/officeDocument/2006/relationships/image" Target="media/image24.wmf"/>
	<Relationship Id="rId167" Type="http://schemas.openxmlformats.org/officeDocument/2006/relationships/image" Target="media/image25.wmf"/>
	<Relationship Id="rId168" Type="http://schemas.openxmlformats.org/officeDocument/2006/relationships/image" Target="media/image26.wmf"/>
	<Relationship Id="rId169" Type="http://schemas.openxmlformats.org/officeDocument/2006/relationships/image" Target="media/image27.wmf"/>
	<Relationship Id="rId170" Type="http://schemas.openxmlformats.org/officeDocument/2006/relationships/image" Target="media/image28.wmf"/>
	<Relationship Id="rId171" Type="http://schemas.openxmlformats.org/officeDocument/2006/relationships/image" Target="media/image29.wmf"/>
	<Relationship Id="rId172" Type="http://schemas.openxmlformats.org/officeDocument/2006/relationships/image" Target="media/image30.wmf"/>
	<Relationship Id="rId173" Type="http://schemas.openxmlformats.org/officeDocument/2006/relationships/image" Target="media/image31.wmf"/>
	<Relationship Id="rId174" Type="http://schemas.openxmlformats.org/officeDocument/2006/relationships/image" Target="media/image32.wmf"/>
	<Relationship Id="rId175" Type="http://schemas.openxmlformats.org/officeDocument/2006/relationships/image" Target="media/image33.wmf"/>
	<Relationship Id="rId176" Type="http://schemas.openxmlformats.org/officeDocument/2006/relationships/image" Target="media/image34.wmf"/>
	<Relationship Id="rId177" Type="http://schemas.openxmlformats.org/officeDocument/2006/relationships/hyperlink" Target="consultantplus://offline/ref=7DC69480486F144F5B3C34153247578CE5492DA0854744BBF5D5247992CADD6EF78BD45D3ABF4DBA87A6C6ED95A59CB348EF5E678815C27BB1687651x6I8O" TargetMode = "External"/>
	<Relationship Id="rId178" Type="http://schemas.openxmlformats.org/officeDocument/2006/relationships/hyperlink" Target="consultantplus://offline/ref=7DC69480486F144F5B3C34153247578CE5492DA0854744BBF5D5247992CADD6EF78BD45D3ABF4DBA87A6C6ED95A59CB348EF5E678815C27BB1687651x6I8O" TargetMode = "External"/>
	<Relationship Id="rId179" Type="http://schemas.openxmlformats.org/officeDocument/2006/relationships/hyperlink" Target="consultantplus://offline/ref=7DC69480486F144F5B3C34153247578CE5492DA0854740B8F0D9247992CADD6EF78BD45D3ABF4DBA87A6C4E091A59CB348EF5E678815C27BB1687651x6I8O" TargetMode = "External"/>
	<Relationship Id="rId180" Type="http://schemas.openxmlformats.org/officeDocument/2006/relationships/hyperlink" Target="consultantplus://offline/ref=7DC69480486F144F5B3C34153247578CE5492DA0854740B8F0D9247992CADD6EF78BD45D3ABF4DBA87A6C4E995A59CB348EF5E678815C27BB1687651x6I8O" TargetMode = "External"/>
	<Relationship Id="rId181" Type="http://schemas.openxmlformats.org/officeDocument/2006/relationships/hyperlink" Target="consultantplus://offline/ref=7DC69480486F144F5B3C34153247578CE5492DA0854740B8F0D9247992CADD6EF78BD45D3ABF4DBA87A6C4E091A59CB348EF5E678815C27BB1687651x6I8O" TargetMode = "External"/>
	<Relationship Id="rId182" Type="http://schemas.openxmlformats.org/officeDocument/2006/relationships/hyperlink" Target="consultantplus://offline/ref=7DC69480486F144F5B3C2A18242B0989E64171AF87454BEFAB89222ECD9ADB3BA5CB8A0478FF5EBB80B8C6E990xAIDO" TargetMode = "External"/>
	<Relationship Id="rId183" Type="http://schemas.openxmlformats.org/officeDocument/2006/relationships/hyperlink" Target="consultantplus://offline/ref=7DC69480486F144F5B3C34153247578CE5492DA0854740B8F0D9247992CADD6EF78BD45D3ABF4DBA87A6C4E097A59CB348EF5E678815C27BB1687651x6I8O" TargetMode = "External"/>
	<Relationship Id="rId184" Type="http://schemas.openxmlformats.org/officeDocument/2006/relationships/hyperlink" Target="consultantplus://offline/ref=7DC69480486F144F5B3C34153247578CE5492DA0854740B8F0D9247992CADD6EF78BD45D3ABF4DBA87A6C4E995A59CB348EF5E678815C27BB1687651x6I8O" TargetMode = "External"/>
	<Relationship Id="rId185" Type="http://schemas.openxmlformats.org/officeDocument/2006/relationships/hyperlink" Target="consultantplus://offline/ref=7DC69480486F144F5B3C34153247578CE5492DA0854740B8F0D9247992CADD6EF78BD45D3ABF4DBA87A6C4E097A59CB348EF5E678815C27BB1687651x6I8O" TargetMode = "External"/>
	<Relationship Id="rId186" Type="http://schemas.openxmlformats.org/officeDocument/2006/relationships/hyperlink" Target="consultantplus://offline/ref=7DC69480486F144F5B3C2A18242B0989E64177AB8D404BEFAB89222ECD9ADB3BA5CB8A0478FF5EBB80B8C6E990xAIDO" TargetMode = "External"/>
	<Relationship Id="rId187" Type="http://schemas.openxmlformats.org/officeDocument/2006/relationships/hyperlink" Target="consultantplus://offline/ref=7DC69480486F144F5B3C2A18242B0989E64171AF87454BEFAB89222ECD9ADB3BB7CBD2087CFB43B0D3F780BC9FAFCCFC0CBD4D648C09xCI1O" TargetMode = "External"/>
	<Relationship Id="rId188" Type="http://schemas.openxmlformats.org/officeDocument/2006/relationships/hyperlink" Target="consultantplus://offline/ref=7DC69480486F144F5B3C34153247578CE5492DA0854545B1F4D5247992CADD6EF78BD45D3ABF4DBA87A6C3EE94A59CB348EF5E678815C27BB1687651x6I8O" TargetMode = "External"/>
	<Relationship Id="rId189" Type="http://schemas.openxmlformats.org/officeDocument/2006/relationships/hyperlink" Target="consultantplus://offline/ref=7DC69480486F144F5B3C34153247578CE5492DA0854742B8F7D8247992CADD6EF78BD45D28BF15B686A2DAE995B0CAE20ExBI9O" TargetMode = "External"/>
	<Relationship Id="rId190" Type="http://schemas.openxmlformats.org/officeDocument/2006/relationships/hyperlink" Target="consultantplus://offline/ref=7DC69480486F144F5B3C34153247578CE5492DA0854742B8F7D8247992CADD6EF78BD45D3ABF4DBA87A6CDE892A59CB348EF5E678815C27BB1687651x6I8O" TargetMode = "External"/>
	<Relationship Id="rId191" Type="http://schemas.openxmlformats.org/officeDocument/2006/relationships/hyperlink" Target="consultantplus://offline/ref=7DC69480486F144F5B3C2A18242B0989E64171AF87454BEFAB89222ECD9ADB3BB7CBD20C78F94BEFD6E291E493AAD6E20BA451668Ex0I8O" TargetMode = "External"/>
	<Relationship Id="rId192" Type="http://schemas.openxmlformats.org/officeDocument/2006/relationships/hyperlink" Target="consultantplus://offline/ref=7DC69480486F144F5B3C34153247578CE5492DA0854545B1F4D5247992CADD6EF78BD45D3ABF4DBA87A6C3EE94A59CB348EF5E678815C27BB1687651x6I8O" TargetMode = "External"/>
	<Relationship Id="rId193" Type="http://schemas.openxmlformats.org/officeDocument/2006/relationships/hyperlink" Target="consultantplus://offline/ref=7DC69480486F144F5B3C2A18242B0989E64171AF87454BEFAB89222ECD9ADB3BB7CBD20C78F94BEFD6E291E493AAD6E20BA451668Ex0I8O" TargetMode = "External"/>
	<Relationship Id="rId194" Type="http://schemas.openxmlformats.org/officeDocument/2006/relationships/hyperlink" Target="consultantplus://offline/ref=7DC69480486F144F5B3C34153247578CE5492DA0854447BDFEDB247992CADD6EF78BD45D3ABF4DBA87A6C4EB97A59CB348EF5E678815C27BB1687651x6I8O" TargetMode = "External"/>
	<Relationship Id="rId195" Type="http://schemas.openxmlformats.org/officeDocument/2006/relationships/hyperlink" Target="consultantplus://offline/ref=7DC69480486F144F5B3C34153247578CE5492DA0854740B8F0D9247992CADD6EF78BD45D3ABF4DBA87A6C5EB96A59CB348EF5E678815C27BB1687651x6I8O" TargetMode = "External"/>
	<Relationship Id="rId196" Type="http://schemas.openxmlformats.org/officeDocument/2006/relationships/image" Target="media/image35.wmf"/>
	<Relationship Id="rId197" Type="http://schemas.openxmlformats.org/officeDocument/2006/relationships/image" Target="media/image36.wmf"/>
	<Relationship Id="rId198" Type="http://schemas.openxmlformats.org/officeDocument/2006/relationships/image" Target="media/image37.wmf"/>
	<Relationship Id="rId199" Type="http://schemas.openxmlformats.org/officeDocument/2006/relationships/image" Target="media/image38.wmf"/>
	<Relationship Id="rId200" Type="http://schemas.openxmlformats.org/officeDocument/2006/relationships/image" Target="media/image39.wmf"/>
	<Relationship Id="rId201" Type="http://schemas.openxmlformats.org/officeDocument/2006/relationships/image" Target="media/image40.wmf"/>
	<Relationship Id="rId202" Type="http://schemas.openxmlformats.org/officeDocument/2006/relationships/image" Target="media/image41.wmf"/>
	<Relationship Id="rId203" Type="http://schemas.openxmlformats.org/officeDocument/2006/relationships/image" Target="media/image42.wmf"/>
	<Relationship Id="rId204" Type="http://schemas.openxmlformats.org/officeDocument/2006/relationships/image" Target="media/image43.wmf"/>
	<Relationship Id="rId205" Type="http://schemas.openxmlformats.org/officeDocument/2006/relationships/image" Target="media/image44.wmf"/>
	<Relationship Id="rId206" Type="http://schemas.openxmlformats.org/officeDocument/2006/relationships/image" Target="media/image45.wmf"/>
	<Relationship Id="rId207" Type="http://schemas.openxmlformats.org/officeDocument/2006/relationships/image" Target="media/image46.wmf"/>
	<Relationship Id="rId208" Type="http://schemas.openxmlformats.org/officeDocument/2006/relationships/hyperlink" Target="consultantplus://offline/ref=7DC69480486F144F5B3C34153247578CE5492DA0854545B1F4D5247992CADD6EF78BD45D3ABF4DBA87A6C3E192A59CB348EF5E678815C27BB1687651x6I8O" TargetMode = "External"/>
	<Relationship Id="rId209" Type="http://schemas.openxmlformats.org/officeDocument/2006/relationships/hyperlink" Target="consultantplus://offline/ref=7DC69480486F144F5B3C34153247578CE5492DA0854441B9F6DC247992CADD6EF78BD45D3ABF4DBA87A6C3EE95A59CB348EF5E678815C27BB1687651x6I8O" TargetMode = "External"/>
	<Relationship Id="rId210" Type="http://schemas.openxmlformats.org/officeDocument/2006/relationships/hyperlink" Target="consultantplus://offline/ref=7DC69480486F144F5B3C34153247578CE5492DA0854740B8F0D9247992CADD6EF78BD45D3ABF4DBA87A6C5E096A59CB348EF5E678815C27BB1687651x6I8O" TargetMode = "External"/>
	<Relationship Id="rId211" Type="http://schemas.openxmlformats.org/officeDocument/2006/relationships/hyperlink" Target="consultantplus://offline/ref=7DC69480486F144F5B3C2A18242B0989E64171AF87454BEFAB89222ECD9ADB3BB7CBD20F7BF347B0D3F780BC9FAFCCFC0CBD4D648C09xCI1O" TargetMode = "External"/>
	<Relationship Id="rId212" Type="http://schemas.openxmlformats.org/officeDocument/2006/relationships/hyperlink" Target="consultantplus://offline/ref=7DC69480486F144F5B3C34153247578CE5492DA0854545B1F4D5247992CADD6EF78BD45D3ABF4DBA87A6C3E193A59CB348EF5E678815C27BB1687651x6I8O" TargetMode = "External"/>
	<Relationship Id="rId213" Type="http://schemas.openxmlformats.org/officeDocument/2006/relationships/hyperlink" Target="consultantplus://offline/ref=7DC69480486F144F5B3C34153247578CE5492DA0854441B9F6DC247992CADD6EF78BD45D3ABF4DBA87A6C3EE95A59CB348EF5E678815C27BB1687651x6I8O" TargetMode = "External"/>
	<Relationship Id="rId214" Type="http://schemas.openxmlformats.org/officeDocument/2006/relationships/hyperlink" Target="consultantplus://offline/ref=7DC69480486F144F5B3C34153247578CE5492DA0854740B8F0D9247992CADD6EF78BD45D3ABF4DBA87A6C5E096A59CB348EF5E678815C27BB1687651x6I8O" TargetMode = "External"/>
	<Relationship Id="rId215" Type="http://schemas.openxmlformats.org/officeDocument/2006/relationships/hyperlink" Target="consultantplus://offline/ref=7DC69480486F144F5B3C34153247578CE5492DA0854545B1F4D5247992CADD6EF78BD45D3ABF4DBA87A6C3E191A59CB348EF5E678815C27BB1687651x6I8O" TargetMode = "External"/>
	<Relationship Id="rId216" Type="http://schemas.openxmlformats.org/officeDocument/2006/relationships/hyperlink" Target="consultantplus://offline/ref=7DC69480486F144F5B3C2A18242B0989E64171AF87454BEFAB89222ECD9ADB3BA5CB8A0478FF5EBB80B8C6E990xAIDO" TargetMode = "External"/>
	<Relationship Id="rId217" Type="http://schemas.openxmlformats.org/officeDocument/2006/relationships/hyperlink" Target="consultantplus://offline/ref=7DC69480486F144F5B3C34153247578CE5492DA0854441B9F6DC247992CADD6EF78BD45D3ABF4DBA87A6C3EE9BA59CB348EF5E678815C27BB1687651x6I8O" TargetMode = "External"/>
	<Relationship Id="rId218" Type="http://schemas.openxmlformats.org/officeDocument/2006/relationships/hyperlink" Target="consultantplus://offline/ref=7DC69480486F144F5B3C34153247578CE5492DA0854441B9F6DC247992CADD6EF78BD45D3ABF4DBA87A6CCE893A59CB348EF5E678815C27BB1687651x6I8O" TargetMode = "External"/>
	<Relationship Id="rId219" Type="http://schemas.openxmlformats.org/officeDocument/2006/relationships/hyperlink" Target="consultantplus://offline/ref=7DC69480486F144F5B3C34153247578CE5492DA0854447BDFEDB247992CADD6EF78BD45D3ABF4DBA87A6C4EB94A59CB348EF5E678815C27BB1687651x6I8O" TargetMode = "External"/>
	<Relationship Id="rId220" Type="http://schemas.openxmlformats.org/officeDocument/2006/relationships/hyperlink" Target="consultantplus://offline/ref=7DC69480486F144F5B3C34153247578CE5492DA0854740B8F0D9247992CADD6EF78BD45D3ABF4DBA87A6C5E094A59CB348EF5E678815C27BB1687651x6I8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Мурманской области от 11.11.2020 N 776-ПП
(ред. от 09.06.2023)
"Об утверждении государственной программы Мурманской области "Финансы"</dc:title>
  <dcterms:created xsi:type="dcterms:W3CDTF">2023-07-14T14:08:49Z</dcterms:created>
</cp:coreProperties>
</file>